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18518" w14:textId="77777777" w:rsidR="00516B83" w:rsidRPr="00516B83" w:rsidRDefault="00516B83" w:rsidP="00516B83">
      <w:pPr>
        <w:rPr>
          <w:b/>
          <w:bCs/>
        </w:rPr>
      </w:pPr>
      <w:r w:rsidRPr="00516B83">
        <w:rPr>
          <w:b/>
          <w:bCs/>
        </w:rPr>
        <w:t>Høringssvar til Budget 2027</w:t>
      </w:r>
    </w:p>
    <w:p w14:paraId="0DBBD17F" w14:textId="3D256562" w:rsidR="00516B83" w:rsidRPr="00516B83" w:rsidRDefault="00516B83" w:rsidP="00516B83">
      <w:r w:rsidRPr="00516B83">
        <w:rPr>
          <w:b/>
          <w:bCs/>
        </w:rPr>
        <w:t>Fællesbestyrelsen for Kolind Børnehus</w:t>
      </w:r>
      <w:r w:rsidR="00D22EAB">
        <w:rPr>
          <w:b/>
          <w:bCs/>
        </w:rPr>
        <w:t xml:space="preserve"> og Skole</w:t>
      </w:r>
    </w:p>
    <w:p w14:paraId="7960BE90" w14:textId="77777777" w:rsidR="00516B83" w:rsidRPr="00516B83" w:rsidRDefault="00516B83" w:rsidP="00516B83">
      <w:r w:rsidRPr="00516B83">
        <w:rPr>
          <w:b/>
          <w:bCs/>
        </w:rPr>
        <w:t>Kære politikere</w:t>
      </w:r>
    </w:p>
    <w:p w14:paraId="0F7B9AD1" w14:textId="77777777" w:rsidR="00516B83" w:rsidRPr="00516B83" w:rsidRDefault="00516B83" w:rsidP="00516B83">
      <w:r w:rsidRPr="00516B83">
        <w:t>Efter et forår, hvor nye tildelingsmodeller på skole- og dagtilbudsområdet har fyldt meget, er det nu Budget 2027, der skal landes.</w:t>
      </w:r>
    </w:p>
    <w:p w14:paraId="13EF0B30" w14:textId="77777777" w:rsidR="00516B83" w:rsidRPr="00516B83" w:rsidRDefault="00516B83" w:rsidP="00516B83">
      <w:r w:rsidRPr="00516B83">
        <w:t>Vi anerkender, at Syddjurs Kommune står over for et økonomisk pres, og at der derfor skal træffes svære beslutninger. Men vi håber, at børn og unge fortsat vil være et område, der prioriteres højt.</w:t>
      </w:r>
    </w:p>
    <w:p w14:paraId="548CD9F2" w14:textId="77777777" w:rsidR="00516B83" w:rsidRPr="00516B83" w:rsidRDefault="00516B83" w:rsidP="00516B83">
      <w:r w:rsidRPr="00516B83">
        <w:t>Når vi læser omstillingskataloget, bliver vi bekymrede for, om en række af de foreslåede besparelser hver for sig kan se håndterbare ud på et regneark, men tilsammen får store konsekvenser ude i den virkelighed, børn, forældre og medarbejdere befinder sig i hver dag.</w:t>
      </w:r>
    </w:p>
    <w:p w14:paraId="3A920AE1" w14:textId="77777777" w:rsidR="00516B83" w:rsidRPr="00516B83" w:rsidRDefault="00516B83" w:rsidP="00516B83">
      <w:r w:rsidRPr="00516B83">
        <w:t xml:space="preserve">Vi opfordrer derfor Byrådet til at se på </w:t>
      </w:r>
      <w:r w:rsidRPr="00516B83">
        <w:rPr>
          <w:b/>
          <w:bCs/>
        </w:rPr>
        <w:t>den samlede og langsigtede virkning af besparelserne.</w:t>
      </w:r>
    </w:p>
    <w:p w14:paraId="0FB83E25" w14:textId="77777777" w:rsidR="00516B83" w:rsidRPr="00516B83" w:rsidRDefault="00516B83" w:rsidP="00516B83">
      <w:r w:rsidRPr="00516B83">
        <w:t>For besparelser på børn er ikke nødvendigvis besparelser på den lange bane.</w:t>
      </w:r>
    </w:p>
    <w:p w14:paraId="2A34D434" w14:textId="5AFCD0DB" w:rsidR="00516B83" w:rsidRPr="00516B83" w:rsidRDefault="00396081" w:rsidP="00516B83">
      <w:pPr>
        <w:rPr>
          <w:b/>
          <w:bCs/>
        </w:rPr>
      </w:pPr>
      <w:r>
        <w:rPr>
          <w:b/>
          <w:bCs/>
        </w:rPr>
        <w:t xml:space="preserve">Generelt om Dagtilbuds og </w:t>
      </w:r>
      <w:r w:rsidR="00516B83" w:rsidRPr="00516B83">
        <w:rPr>
          <w:b/>
          <w:bCs/>
        </w:rPr>
        <w:t>Skoleområdet</w:t>
      </w:r>
    </w:p>
    <w:p w14:paraId="24FA9025" w14:textId="77777777" w:rsidR="00396081" w:rsidRDefault="00516B83" w:rsidP="00396081">
      <w:pPr>
        <w:spacing w:after="0" w:line="240" w:lineRule="auto"/>
      </w:pPr>
      <w:r w:rsidRPr="00516B83">
        <w:t xml:space="preserve">I nøgletalsanalysen læser vi, at skolerne i Syddjurs Kommune i 2025 har et økonomisk efterslæb på </w:t>
      </w:r>
      <w:r w:rsidR="00396081">
        <w:t xml:space="preserve">skoleområdet på </w:t>
      </w:r>
      <w:r w:rsidRPr="00516B83">
        <w:t xml:space="preserve">omkring 15 mio. kr. </w:t>
      </w:r>
      <w:r w:rsidR="00396081">
        <w:t>og på dagtilbudsområdet på lignende måde et efterslæb på knap 7 mio. kr.</w:t>
      </w:r>
    </w:p>
    <w:p w14:paraId="47BDA2A9" w14:textId="14E33E59" w:rsidR="00516B83" w:rsidRDefault="00396081" w:rsidP="00396081">
      <w:pPr>
        <w:spacing w:after="0" w:line="240" w:lineRule="auto"/>
      </w:pPr>
      <w:r>
        <w:t>S</w:t>
      </w:r>
      <w:r w:rsidR="00516B83" w:rsidRPr="00516B83">
        <w:t>ammenlignet med sammenlignelige kommuner. Det er tankevækkende.</w:t>
      </w:r>
    </w:p>
    <w:p w14:paraId="34114079" w14:textId="77777777" w:rsidR="00396081" w:rsidRPr="00516B83" w:rsidRDefault="00396081" w:rsidP="00396081">
      <w:pPr>
        <w:spacing w:after="0" w:line="240" w:lineRule="auto"/>
      </w:pPr>
    </w:p>
    <w:p w14:paraId="51160A15" w14:textId="77777777" w:rsidR="00516B83" w:rsidRPr="00516B83" w:rsidRDefault="00516B83" w:rsidP="00516B83">
      <w:r w:rsidRPr="00516B83">
        <w:t>Samtidig flyttes der med den nye tildelingsmodel rundt på betydelige beløb mellem skolerne, og nogle skoler bliver hårdt ramt allerede fra skoleåret 2027/28.</w:t>
      </w:r>
    </w:p>
    <w:p w14:paraId="558D958E" w14:textId="77777777" w:rsidR="00516B83" w:rsidRPr="00516B83" w:rsidRDefault="00516B83" w:rsidP="00516B83">
      <w:r w:rsidRPr="00516B83">
        <w:t>Vi vil derfor kraftigt opfordre til, at skoleområdet tilføres midler, så implementeringen af den nye tildelingsmodel ikke betyder yderligere besparelser på skoler, der i forvejen er økonomisk pressede.</w:t>
      </w:r>
    </w:p>
    <w:p w14:paraId="33AF3ED4" w14:textId="1DD9B0AE" w:rsidR="00516B83" w:rsidRPr="00516B83" w:rsidRDefault="00516B83" w:rsidP="00516B83">
      <w:r w:rsidRPr="00516B83">
        <w:t>Vi står samtidig midt i en stor og vigtig opgave med at skabe deltagelsesmuligheder for flere børn i de almene fællesskaber og på den lokale skole.</w:t>
      </w:r>
      <w:r w:rsidR="00396081">
        <w:t xml:space="preserve"> En opgave vi ser endnu, ikke er drøftet i det nye byråd/fagudvalg. Og som vi ser nødvendigvis skal have plads inden der skæres yderligere midler fra området. Med alt respekt så finder vi at udvalget skal have plads til en ordentlig drøftelse og albuerum af særlig inklusion.</w:t>
      </w:r>
    </w:p>
    <w:p w14:paraId="650A277A" w14:textId="77777777" w:rsidR="00516B83" w:rsidRPr="00516B83" w:rsidRDefault="00516B83" w:rsidP="00516B83">
      <w:r w:rsidRPr="00516B83">
        <w:t>Det er en opgave, vi tror på og brænder for – men den kræver ressourcer, kompetencer og adgang til den rette hjælp.</w:t>
      </w:r>
    </w:p>
    <w:p w14:paraId="3433C4CE" w14:textId="77777777" w:rsidR="00396081" w:rsidRDefault="00396081" w:rsidP="00516B83">
      <w:pPr>
        <w:rPr>
          <w:b/>
          <w:bCs/>
        </w:rPr>
      </w:pPr>
    </w:p>
    <w:p w14:paraId="519952B4" w14:textId="435BCF7D" w:rsidR="00516B83" w:rsidRPr="00516B83" w:rsidRDefault="00516B83" w:rsidP="00516B83">
      <w:pPr>
        <w:rPr>
          <w:b/>
          <w:bCs/>
        </w:rPr>
      </w:pPr>
      <w:r w:rsidRPr="00516B83">
        <w:rPr>
          <w:b/>
          <w:bCs/>
        </w:rPr>
        <w:lastRenderedPageBreak/>
        <w:t>PPR og tidlig indsats – 11-R-03</w:t>
      </w:r>
    </w:p>
    <w:p w14:paraId="0206A600" w14:textId="77777777" w:rsidR="00516B83" w:rsidRPr="00516B83" w:rsidRDefault="00516B83" w:rsidP="00516B83">
      <w:r w:rsidRPr="00516B83">
        <w:t>Netop derfor er vi meget bekymrede over forslaget om reduktion af PPR.</w:t>
      </w:r>
    </w:p>
    <w:p w14:paraId="541B02F9" w14:textId="77777777" w:rsidR="00516B83" w:rsidRPr="00516B83" w:rsidRDefault="00516B83" w:rsidP="00516B83">
      <w:r w:rsidRPr="00516B83">
        <w:t>På både dagtilbuds- og skoleområdet er der fokus på at skabe stærkere almene fællesskaber og inkludere flere børn lokalt. Det er en rigtig og vigtig bevægelse.</w:t>
      </w:r>
    </w:p>
    <w:p w14:paraId="2B4DF469" w14:textId="77777777" w:rsidR="00516B83" w:rsidRPr="00516B83" w:rsidRDefault="00516B83" w:rsidP="00516B83">
      <w:r w:rsidRPr="00516B83">
        <w:t>Men hvis flere børn med forskellige behov skal kunne lykkes i de almene fællesskaber, skal de voksne omkring dem have den nødvendige faglige støtte.</w:t>
      </w:r>
    </w:p>
    <w:p w14:paraId="68A6247A" w14:textId="77777777" w:rsidR="00516B83" w:rsidRPr="00516B83" w:rsidRDefault="00516B83" w:rsidP="00516B83">
      <w:r w:rsidRPr="00516B83">
        <w:t xml:space="preserve">Der er brug for at flytte ressourcer fra individuelle tiltag til mere sparring, forebyggelse og tilstedeværelse ude i dagtilbuddene og på skolerne. </w:t>
      </w:r>
      <w:r w:rsidRPr="00516B83">
        <w:rPr>
          <w:b/>
          <w:bCs/>
        </w:rPr>
        <w:t>Men vi har svært ved at se, hvordan den ambition skal harmonere med samtidig at reducere PPR.</w:t>
      </w:r>
    </w:p>
    <w:p w14:paraId="48D24F56" w14:textId="77777777" w:rsidR="00516B83" w:rsidRPr="00516B83" w:rsidRDefault="00516B83" w:rsidP="00516B83">
      <w:r w:rsidRPr="00516B83">
        <w:t>På skolerne har vi brug for hurtig, fleksibel og praksisnær hjælp. Det har vi hidtil blandt andet kunnet få fra Pindstrupskolen, og en eventuel ny organisering skal fortsat kunne levere dette.</w:t>
      </w:r>
    </w:p>
    <w:p w14:paraId="473A691D" w14:textId="77777777" w:rsidR="00516B83" w:rsidRPr="00516B83" w:rsidRDefault="00516B83" w:rsidP="00516B83">
      <w:r w:rsidRPr="00516B83">
        <w:t>I dagtilbuddene kan en reduktion betyde længere ventetider, større arbejdspres og dårligere muligheder for at sætte tidligt ind.</w:t>
      </w:r>
    </w:p>
    <w:p w14:paraId="26DF5354" w14:textId="77777777" w:rsidR="00516B83" w:rsidRPr="00516B83" w:rsidRDefault="00516B83" w:rsidP="00516B83">
      <w:r w:rsidRPr="00516B83">
        <w:t>PPR og tidlig indsats bør derfor ikke alene betragtes som en udgift, men som en investering. Hvis vi ikke griber børnene tidligt, forsvinder udfordringerne ikke. Vi risikerer blot, at de vokser sig større og bliver både menneskeligt og økonomisk dyrere at håndtere senere.</w:t>
      </w:r>
    </w:p>
    <w:p w14:paraId="608C9687" w14:textId="77777777" w:rsidR="00516B83" w:rsidRPr="00516B83" w:rsidRDefault="00516B83" w:rsidP="00516B83">
      <w:pPr>
        <w:rPr>
          <w:b/>
          <w:bCs/>
        </w:rPr>
      </w:pPr>
      <w:r w:rsidRPr="00516B83">
        <w:rPr>
          <w:b/>
          <w:bCs/>
        </w:rPr>
        <w:t>Rengøring i Børnehuset – 14-R-02</w:t>
      </w:r>
    </w:p>
    <w:p w14:paraId="0C77B128" w14:textId="77777777" w:rsidR="00516B83" w:rsidRPr="00516B83" w:rsidRDefault="00516B83" w:rsidP="00516B83">
      <w:r w:rsidRPr="00516B83">
        <w:t>Vi er stærkt bekymrede over forslaget om at reducere gulvvask i børnehaverne til to gange ugentligt.</w:t>
      </w:r>
    </w:p>
    <w:p w14:paraId="66D40586" w14:textId="77777777" w:rsidR="00516B83" w:rsidRPr="00516B83" w:rsidRDefault="00516B83" w:rsidP="00516B83">
      <w:r w:rsidRPr="00516B83">
        <w:t>Børn i vuggestue og børnehave lever en stor del af deres institutionsliv tæt på gulvet. De leger, sidder og bevæger sig på gulvet, samtidig med at hverdagen naturligt indebærer mad, mudder, løbende næser og indimellem opkast og andre uheld.</w:t>
      </w:r>
    </w:p>
    <w:p w14:paraId="6EE4D625" w14:textId="77777777" w:rsidR="00516B83" w:rsidRPr="00516B83" w:rsidRDefault="00516B83" w:rsidP="00516B83">
      <w:r w:rsidRPr="00516B83">
        <w:t xml:space="preserve">To ugentlige </w:t>
      </w:r>
      <w:proofErr w:type="spellStart"/>
      <w:r w:rsidRPr="00516B83">
        <w:t>gulvvaske</w:t>
      </w:r>
      <w:proofErr w:type="spellEnd"/>
      <w:r w:rsidRPr="00516B83">
        <w:t xml:space="preserve"> kan betyde flere dage mellem hver vask, og vi oplever allerede, at rengøringspersonalet er presset på tid.</w:t>
      </w:r>
    </w:p>
    <w:p w14:paraId="5BF83BEE" w14:textId="77777777" w:rsidR="00516B83" w:rsidRPr="00516B83" w:rsidRDefault="00516B83" w:rsidP="00516B83">
      <w:r w:rsidRPr="00516B83">
        <w:t xml:space="preserve">Vi er derfor bekymrede for konsekvenserne for </w:t>
      </w:r>
      <w:r w:rsidRPr="00516B83">
        <w:rPr>
          <w:b/>
          <w:bCs/>
        </w:rPr>
        <w:t>hygiejne, indeklima, sygdom og arbejdsmiljø.</w:t>
      </w:r>
    </w:p>
    <w:p w14:paraId="5D200847" w14:textId="77777777" w:rsidR="00516B83" w:rsidRPr="00516B83" w:rsidRDefault="00516B83" w:rsidP="00516B83">
      <w:r w:rsidRPr="00516B83">
        <w:t>Det er heller ikke en løsning at flytte opgaven over på det pædagogiske personale. Personalet bruger allerede tid på at gøre rummene klar til rengøring. Yderligere rengøringsopgaver vil tage tid direkte fra kerneopgaven – børnene.</w:t>
      </w:r>
    </w:p>
    <w:p w14:paraId="30EA7E6F" w14:textId="77777777" w:rsidR="00516B83" w:rsidRPr="00516B83" w:rsidRDefault="00516B83" w:rsidP="00516B83">
      <w:r w:rsidRPr="00516B83">
        <w:t>Samtidig kan en reduktion betyde, at læringsmiljøerne må indrettes anderledes med færre tæpper, møbler og læringszoner for overhovedet at gøre rengøringsopgaven mulig.</w:t>
      </w:r>
    </w:p>
    <w:p w14:paraId="2F013EB8" w14:textId="77777777" w:rsidR="00516B83" w:rsidRPr="00516B83" w:rsidRDefault="00516B83" w:rsidP="00516B83">
      <w:pPr>
        <w:rPr>
          <w:b/>
          <w:bCs/>
        </w:rPr>
      </w:pPr>
      <w:r w:rsidRPr="00516B83">
        <w:rPr>
          <w:b/>
          <w:bCs/>
        </w:rPr>
        <w:t>Rengøring og indeklima på skolerne – 14-R-04</w:t>
      </w:r>
    </w:p>
    <w:p w14:paraId="5DCFDCE1" w14:textId="77777777" w:rsidR="00516B83" w:rsidRPr="00516B83" w:rsidRDefault="00516B83" w:rsidP="00516B83">
      <w:r w:rsidRPr="00516B83">
        <w:lastRenderedPageBreak/>
        <w:t>Vi har samme bekymring i forhold til reduktion af rengøringen på skolerne.</w:t>
      </w:r>
    </w:p>
    <w:p w14:paraId="0A597AE2" w14:textId="77777777" w:rsidR="00516B83" w:rsidRPr="00516B83" w:rsidRDefault="00516B83" w:rsidP="00516B83">
      <w:r w:rsidRPr="00516B83">
        <w:t>Indeklimaet er allerede under pres, og børn og medarbejdere opholder sig mange timer dagligt i skolens lokaler.</w:t>
      </w:r>
    </w:p>
    <w:p w14:paraId="25CBED18" w14:textId="77777777" w:rsidR="00516B83" w:rsidRPr="00516B83" w:rsidRDefault="00516B83" w:rsidP="00516B83">
      <w:r w:rsidRPr="00516B83">
        <w:t>En besparelse på rengøring kan derfor få direkte konsekvenser for børnenes læringsmiljø, trivsel og medarbejdernes arbejdsmiljø.</w:t>
      </w:r>
    </w:p>
    <w:p w14:paraId="1B538604" w14:textId="77777777" w:rsidR="00516B83" w:rsidRPr="00516B83" w:rsidRDefault="00516B83" w:rsidP="00516B83">
      <w:r w:rsidRPr="00516B83">
        <w:t>Det er et godt eksempel på, hvorfor besparelser bør vurderes på tværs af kommunens områder – og ikke kun ud fra den umiddelbare besparelse på én konto.</w:t>
      </w:r>
    </w:p>
    <w:p w14:paraId="6E490830" w14:textId="77777777" w:rsidR="00516B83" w:rsidRPr="00516B83" w:rsidRDefault="00516B83" w:rsidP="00516B83">
      <w:pPr>
        <w:rPr>
          <w:b/>
          <w:bCs/>
        </w:rPr>
      </w:pPr>
      <w:r w:rsidRPr="00516B83">
        <w:rPr>
          <w:b/>
          <w:bCs/>
        </w:rPr>
        <w:t>Forældrebetaling – 11-R-02</w:t>
      </w:r>
    </w:p>
    <w:p w14:paraId="02CC173F" w14:textId="77777777" w:rsidR="00516B83" w:rsidRPr="00516B83" w:rsidRDefault="00516B83" w:rsidP="00516B83">
      <w:r w:rsidRPr="00516B83">
        <w:t>En ændring i forældrebetalingen bør ses i sammenhæng med det samlede serviceniveau på dagtilbudsområdet.</w:t>
      </w:r>
    </w:p>
    <w:p w14:paraId="6AA47E76" w14:textId="77777777" w:rsidR="00516B83" w:rsidRPr="00516B83" w:rsidRDefault="00516B83" w:rsidP="00516B83">
      <w:r w:rsidRPr="00516B83">
        <w:t>Hvis familierne oplever højere betaling samtidig med besparelser på blandt andet rengøring, materialer og den faglige støtte omkring børnene, risikerer det samlede billede at blive, at forældrene betaler mere for et tilbud med færre ressourcer.</w:t>
      </w:r>
    </w:p>
    <w:p w14:paraId="43946603" w14:textId="77777777" w:rsidR="00516B83" w:rsidRPr="00516B83" w:rsidRDefault="00516B83" w:rsidP="00516B83">
      <w:r w:rsidRPr="00516B83">
        <w:t xml:space="preserve">For en kommune, der ønsker at tiltrække og fastholde børnefamilier, bør balancen mellem </w:t>
      </w:r>
      <w:r w:rsidRPr="00516B83">
        <w:rPr>
          <w:b/>
          <w:bCs/>
        </w:rPr>
        <w:t>pris, kvalitet og service</w:t>
      </w:r>
      <w:r w:rsidRPr="00516B83">
        <w:t xml:space="preserve"> derfor indgå i Byrådets vurdering.</w:t>
      </w:r>
    </w:p>
    <w:p w14:paraId="2F1A5636" w14:textId="77777777" w:rsidR="00516B83" w:rsidRPr="00516B83" w:rsidRDefault="00516B83" w:rsidP="00516B83">
      <w:pPr>
        <w:rPr>
          <w:b/>
          <w:bCs/>
        </w:rPr>
      </w:pPr>
      <w:r w:rsidRPr="00516B83">
        <w:rPr>
          <w:b/>
          <w:bCs/>
        </w:rPr>
        <w:t>Indkøb og pædagogiske aktiviteter – 11-H-05</w:t>
      </w:r>
    </w:p>
    <w:p w14:paraId="206A1648" w14:textId="77777777" w:rsidR="00516B83" w:rsidRPr="00516B83" w:rsidRDefault="00516B83" w:rsidP="00516B83">
      <w:r w:rsidRPr="00516B83">
        <w:t xml:space="preserve">En reduktion af indkøb i dagtilbud kan umiddelbart fremstå som en mindre besparelse, men det er netop disse midler, der blandt andet finansierer kreative projekter, temaarbejde, </w:t>
      </w:r>
      <w:proofErr w:type="spellStart"/>
      <w:r w:rsidRPr="00516B83">
        <w:t>bålmad</w:t>
      </w:r>
      <w:proofErr w:type="spellEnd"/>
      <w:r w:rsidRPr="00516B83">
        <w:t>, højtider og fælles aktiviteter for børn og forældre.</w:t>
      </w:r>
    </w:p>
    <w:p w14:paraId="20E598A2" w14:textId="77777777" w:rsidR="00516B83" w:rsidRPr="00516B83" w:rsidRDefault="00516B83" w:rsidP="00516B83">
      <w:r w:rsidRPr="00516B83">
        <w:t>Kolind Børnehus rummer både vuggestue, børnehave og skovbørnehave, og særligt skovbørnehavens profil kræver funktionelt udstyr og materialer.</w:t>
      </w:r>
    </w:p>
    <w:p w14:paraId="231D357A" w14:textId="77777777" w:rsidR="00516B83" w:rsidRPr="00516B83" w:rsidRDefault="00516B83" w:rsidP="00516B83">
      <w:r w:rsidRPr="00516B83">
        <w:t>Det kan være små beløb på et kommunalt budget, men de har stor betydning for det pædagogiske hverdagsliv.</w:t>
      </w:r>
    </w:p>
    <w:p w14:paraId="32994CC2" w14:textId="77777777" w:rsidR="00516B83" w:rsidRPr="00516B83" w:rsidRDefault="00516B83" w:rsidP="00516B83">
      <w:r w:rsidRPr="00516B83">
        <w:t>Hvis det driftsnære råderum reduceres igen og igen, risikerer vi gradvist at udhule mulighederne for at skabe gode og varierede læringsmiljøer.</w:t>
      </w:r>
    </w:p>
    <w:p w14:paraId="3E22743C" w14:textId="77777777" w:rsidR="00516B83" w:rsidRPr="00516B83" w:rsidRDefault="00516B83" w:rsidP="00516B83">
      <w:pPr>
        <w:rPr>
          <w:b/>
          <w:bCs/>
        </w:rPr>
      </w:pPr>
      <w:r w:rsidRPr="00516B83">
        <w:rPr>
          <w:b/>
          <w:bCs/>
        </w:rPr>
        <w:t>Indkøbspraksis på skoleområdet – 11-R-04</w:t>
      </w:r>
    </w:p>
    <w:p w14:paraId="4AD1FFC2" w14:textId="77777777" w:rsidR="00516B83" w:rsidRPr="00516B83" w:rsidRDefault="00516B83" w:rsidP="00516B83">
      <w:r w:rsidRPr="00516B83">
        <w:t>Vi undrer os over størrelsen på den forventede besparelse ved justering af indkøbspraksis.</w:t>
      </w:r>
    </w:p>
    <w:p w14:paraId="754D86C5" w14:textId="77777777" w:rsidR="00516B83" w:rsidRPr="00516B83" w:rsidRDefault="00516B83" w:rsidP="00516B83">
      <w:r w:rsidRPr="00516B83">
        <w:t>Skolerne anvender allerede kommunens indkøbsaftaler, og den foreslåede besparelse svarer efter vores vurdering til en meget betydelig del af det eksisterende indkøbsbudget.</w:t>
      </w:r>
    </w:p>
    <w:p w14:paraId="3A3836D7" w14:textId="77777777" w:rsidR="00516B83" w:rsidRPr="00516B83" w:rsidRDefault="00516B83" w:rsidP="00516B83">
      <w:r w:rsidRPr="00516B83">
        <w:t>Vi opfordrer derfor til, at beregningsgrundlaget undersøges nærmere, så en forventet effektiviseringsgevinst ikke i praksis bliver en almindelig besparelse på skolernes materialer og drift.</w:t>
      </w:r>
    </w:p>
    <w:p w14:paraId="199CB8F0" w14:textId="77777777" w:rsidR="00516B83" w:rsidRPr="00516B83" w:rsidRDefault="00516B83" w:rsidP="00516B83">
      <w:pPr>
        <w:rPr>
          <w:b/>
          <w:bCs/>
        </w:rPr>
      </w:pPr>
      <w:r w:rsidRPr="00516B83">
        <w:rPr>
          <w:b/>
          <w:bCs/>
        </w:rPr>
        <w:lastRenderedPageBreak/>
        <w:t>SFO – 11-R-09</w:t>
      </w:r>
    </w:p>
    <w:p w14:paraId="2C6F9911" w14:textId="77777777" w:rsidR="00516B83" w:rsidRPr="00516B83" w:rsidRDefault="00516B83" w:rsidP="00516B83">
      <w:r w:rsidRPr="00516B83">
        <w:t>Forslaget vedrørende SFO er vanskeligt at gennemskue.</w:t>
      </w:r>
    </w:p>
    <w:p w14:paraId="504FFEC3" w14:textId="77777777" w:rsidR="00516B83" w:rsidRPr="00516B83" w:rsidRDefault="00516B83" w:rsidP="00516B83">
      <w:r w:rsidRPr="00516B83">
        <w:t>Når SFO-området beskrives som 100 procent forældrefinansieret, er det svært at forstå, hvordan der samtidig kan reduceres i budgettet uden en tilsvarende ændring i forældrebetalingen.</w:t>
      </w:r>
    </w:p>
    <w:p w14:paraId="27ED53A9" w14:textId="77777777" w:rsidR="00516B83" w:rsidRPr="00516B83" w:rsidRDefault="00516B83" w:rsidP="00516B83">
      <w:r w:rsidRPr="00516B83">
        <w:t>Uanset den tekniske forklaring er vores bekymring konkret:</w:t>
      </w:r>
    </w:p>
    <w:p w14:paraId="56AF458C" w14:textId="77777777" w:rsidR="00516B83" w:rsidRPr="00516B83" w:rsidRDefault="00516B83" w:rsidP="00516B83">
      <w:r w:rsidRPr="00516B83">
        <w:rPr>
          <w:b/>
          <w:bCs/>
        </w:rPr>
        <w:t>Hvis resultatet er færre ressourcer i SFO'en, ender regningen hos børnene i form af færre voksne og færre muligheder i deres fritidstilbud.</w:t>
      </w:r>
    </w:p>
    <w:p w14:paraId="6EABE3D4" w14:textId="77777777" w:rsidR="00516B83" w:rsidRPr="00516B83" w:rsidRDefault="00516B83" w:rsidP="00516B83">
      <w:pPr>
        <w:rPr>
          <w:b/>
          <w:bCs/>
        </w:rPr>
      </w:pPr>
      <w:r w:rsidRPr="00516B83">
        <w:rPr>
          <w:b/>
          <w:bCs/>
        </w:rPr>
        <w:t>Vores samlede appel</w:t>
      </w:r>
    </w:p>
    <w:p w14:paraId="53503579" w14:textId="77777777" w:rsidR="00516B83" w:rsidRPr="00516B83" w:rsidRDefault="00516B83" w:rsidP="00516B83">
      <w:r w:rsidRPr="00516B83">
        <w:t>Dagtilbud, skole og SFO er ikke bare kommunale serviceydelser. Det er her, børn udvikler sig, lærer og bliver en del af stærke fællesskaber. Det er også her, vi har mulighed for at opdage mistrivsel og handle tidligt.</w:t>
      </w:r>
    </w:p>
    <w:p w14:paraId="47204DBB" w14:textId="77777777" w:rsidR="00516B83" w:rsidRPr="00516B83" w:rsidRDefault="00516B83" w:rsidP="00516B83">
      <w:r w:rsidRPr="00516B83">
        <w:t>Derfor bekymrer det os, når der lægges op til besparelser på PPR, rengøring, SFO, indkøb og materialer, samtidig med at skoler og dagtilbud forventes at løfte stadig større inklusions- og forebyggelsesopgaver.</w:t>
      </w:r>
    </w:p>
    <w:p w14:paraId="3D52D28E" w14:textId="77777777" w:rsidR="00516B83" w:rsidRPr="00516B83" w:rsidRDefault="00516B83" w:rsidP="00516B83">
      <w:r w:rsidRPr="00516B83">
        <w:rPr>
          <w:b/>
          <w:bCs/>
        </w:rPr>
        <w:t>Vi risikerer at spare på netop de redskaber, der skal gøre det muligt at lykkes med ambitionerne.</w:t>
      </w:r>
    </w:p>
    <w:p w14:paraId="2D646056" w14:textId="77777777" w:rsidR="00516B83" w:rsidRPr="00516B83" w:rsidRDefault="00516B83" w:rsidP="00516B83">
      <w:r w:rsidRPr="00516B83">
        <w:t>Konsekvenserne stopper ikke ved døren til skolen eller Børnehuset. Mistrivsel og stigende fravær påvirker hele familien og kan føre til behov for langt mere omfattende – og dyrere – kommunale indsatser senere.</w:t>
      </w:r>
    </w:p>
    <w:p w14:paraId="7ED09968" w14:textId="77777777" w:rsidR="00516B83" w:rsidRPr="00516B83" w:rsidRDefault="00516B83" w:rsidP="00516B83">
      <w:r w:rsidRPr="00516B83">
        <w:rPr>
          <w:b/>
          <w:bCs/>
        </w:rPr>
        <w:t>Der er brug for investeringer i børnene – ikke reduktioner eller effektiviseringer, der blot flytter regningen til et andet sted eller et senere tidspunkt.</w:t>
      </w:r>
    </w:p>
    <w:p w14:paraId="239A26A4" w14:textId="77777777" w:rsidR="00516B83" w:rsidRPr="00516B83" w:rsidRDefault="00516B83" w:rsidP="00516B83">
      <w:r w:rsidRPr="00516B83">
        <w:t>Vi opfordrer derfor Byrådet til at have det lange lys på, når Budget 2027 forhandles.</w:t>
      </w:r>
    </w:p>
    <w:p w14:paraId="6BC91ECB" w14:textId="77777777" w:rsidR="00516B83" w:rsidRPr="00516B83" w:rsidRDefault="00516B83" w:rsidP="00516B83">
      <w:r w:rsidRPr="00516B83">
        <w:t xml:space="preserve">Børnene er vores fremtid, men de er først og fremmest børn </w:t>
      </w:r>
      <w:r w:rsidRPr="00516B83">
        <w:rPr>
          <w:b/>
          <w:bCs/>
        </w:rPr>
        <w:t>lige nu</w:t>
      </w:r>
      <w:r w:rsidRPr="00516B83">
        <w:t>. De fortjener gode dagtilbud, gode skoler, stærke fællesskaber og voksne omkring sig, som har tid og mulighed for at hjælpe dem.</w:t>
      </w:r>
    </w:p>
    <w:p w14:paraId="1DAF3AF3" w14:textId="77777777" w:rsidR="00516B83" w:rsidRPr="00516B83" w:rsidRDefault="00516B83" w:rsidP="00516B83">
      <w:r w:rsidRPr="00516B83">
        <w:t>Held og lykke med budgetforhandlingerne. Vi krydser fingre for, at I fortsat finder mulighed for at prioritere børn og unge i Syddjurs Kommune.</w:t>
      </w:r>
    </w:p>
    <w:p w14:paraId="667530A6" w14:textId="23BE8900" w:rsidR="00516B83" w:rsidRDefault="00516B83" w:rsidP="00516B83">
      <w:pPr>
        <w:rPr>
          <w:b/>
          <w:bCs/>
        </w:rPr>
      </w:pPr>
      <w:r w:rsidRPr="00516B83">
        <w:rPr>
          <w:b/>
          <w:bCs/>
        </w:rPr>
        <w:t>På vegne af Fællesbestyrelsen for Kolind Børnehus</w:t>
      </w:r>
      <w:r w:rsidR="00D22EAB">
        <w:rPr>
          <w:b/>
          <w:bCs/>
        </w:rPr>
        <w:t xml:space="preserve"> og Skole </w:t>
      </w:r>
    </w:p>
    <w:p w14:paraId="441271BC" w14:textId="44EE533B" w:rsidR="00D22EAB" w:rsidRPr="00516B83" w:rsidRDefault="00D22EAB" w:rsidP="00516B83">
      <w:r>
        <w:rPr>
          <w:b/>
          <w:bCs/>
        </w:rPr>
        <w:t xml:space="preserve">Formand. </w:t>
      </w:r>
      <w:r>
        <w:rPr>
          <w:b/>
          <w:bCs/>
        </w:rPr>
        <w:br/>
        <w:t xml:space="preserve">Nicklas Sixhøj Nielsen </w:t>
      </w:r>
    </w:p>
    <w:p w14:paraId="736F76EC" w14:textId="77777777" w:rsidR="005B0D8C" w:rsidRDefault="005B0D8C"/>
    <w:sectPr w:rsidR="005B0D8C">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B83"/>
    <w:rsid w:val="00183220"/>
    <w:rsid w:val="00396081"/>
    <w:rsid w:val="00516B83"/>
    <w:rsid w:val="005B0D8C"/>
    <w:rsid w:val="008F1109"/>
    <w:rsid w:val="009F0BEB"/>
    <w:rsid w:val="00D22EA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30057"/>
  <w15:chartTrackingRefBased/>
  <w15:docId w15:val="{CFD2978B-125C-4FFE-8673-4C6CC6610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516B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516B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516B83"/>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516B83"/>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516B83"/>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516B83"/>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16B83"/>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16B83"/>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16B83"/>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516B83"/>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516B83"/>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516B83"/>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516B83"/>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516B83"/>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516B83"/>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516B83"/>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516B83"/>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516B83"/>
    <w:rPr>
      <w:rFonts w:eastAsiaTheme="majorEastAsia" w:cstheme="majorBidi"/>
      <w:color w:val="272727" w:themeColor="text1" w:themeTint="D8"/>
    </w:rPr>
  </w:style>
  <w:style w:type="paragraph" w:styleId="Titel">
    <w:name w:val="Title"/>
    <w:basedOn w:val="Normal"/>
    <w:next w:val="Normal"/>
    <w:link w:val="TitelTegn"/>
    <w:uiPriority w:val="10"/>
    <w:qFormat/>
    <w:rsid w:val="00516B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516B83"/>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516B83"/>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516B83"/>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516B83"/>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516B83"/>
    <w:rPr>
      <w:i/>
      <w:iCs/>
      <w:color w:val="404040" w:themeColor="text1" w:themeTint="BF"/>
    </w:rPr>
  </w:style>
  <w:style w:type="paragraph" w:styleId="Listeafsnit">
    <w:name w:val="List Paragraph"/>
    <w:basedOn w:val="Normal"/>
    <w:uiPriority w:val="34"/>
    <w:qFormat/>
    <w:rsid w:val="00516B83"/>
    <w:pPr>
      <w:ind w:left="720"/>
      <w:contextualSpacing/>
    </w:pPr>
  </w:style>
  <w:style w:type="character" w:styleId="Kraftigfremhvning">
    <w:name w:val="Intense Emphasis"/>
    <w:basedOn w:val="Standardskrifttypeiafsnit"/>
    <w:uiPriority w:val="21"/>
    <w:qFormat/>
    <w:rsid w:val="00516B83"/>
    <w:rPr>
      <w:i/>
      <w:iCs/>
      <w:color w:val="0F4761" w:themeColor="accent1" w:themeShade="BF"/>
    </w:rPr>
  </w:style>
  <w:style w:type="paragraph" w:styleId="Strktcitat">
    <w:name w:val="Intense Quote"/>
    <w:basedOn w:val="Normal"/>
    <w:next w:val="Normal"/>
    <w:link w:val="StrktcitatTegn"/>
    <w:uiPriority w:val="30"/>
    <w:qFormat/>
    <w:rsid w:val="00516B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516B83"/>
    <w:rPr>
      <w:i/>
      <w:iCs/>
      <w:color w:val="0F4761" w:themeColor="accent1" w:themeShade="BF"/>
    </w:rPr>
  </w:style>
  <w:style w:type="character" w:styleId="Kraftighenvisning">
    <w:name w:val="Intense Reference"/>
    <w:basedOn w:val="Standardskrifttypeiafsnit"/>
    <w:uiPriority w:val="32"/>
    <w:qFormat/>
    <w:rsid w:val="00516B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1184</Words>
  <Characters>7225</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Nicklas Sixhøj Nielsen</dc:creator>
  <cp:keywords/>
  <dc:description/>
  <cp:lastModifiedBy>Nicklas Sixhøj Nielsen</cp:lastModifiedBy>
  <cp:revision>2</cp:revision>
  <dcterms:created xsi:type="dcterms:W3CDTF">2026-09-07T11:50:00Z</dcterms:created>
  <dcterms:modified xsi:type="dcterms:W3CDTF">2026-09-07T11:50:00Z</dcterms:modified>
</cp:coreProperties>
</file>