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A6295F" w14:textId="77777777" w:rsidR="00826117" w:rsidRPr="00AD0402" w:rsidRDefault="00826117" w:rsidP="00826117">
      <w:pPr>
        <w:pStyle w:val="Overskrift1"/>
        <w:rPr>
          <w:sz w:val="36"/>
          <w:szCs w:val="36"/>
        </w:rPr>
      </w:pPr>
      <w:r w:rsidRPr="00AD0402">
        <w:rPr>
          <w:sz w:val="36"/>
          <w:szCs w:val="36"/>
        </w:rPr>
        <w:t>Høringssvar til Omstillingskatalog til Budget 2027</w:t>
      </w:r>
    </w:p>
    <w:p w14:paraId="131689BB" w14:textId="0A03B46D" w:rsidR="00826117" w:rsidRPr="00AD0402" w:rsidRDefault="00826117" w:rsidP="00826117">
      <w:pPr>
        <w:rPr>
          <w:rFonts w:cs="Arial"/>
        </w:rPr>
      </w:pPr>
      <w:r w:rsidRPr="00AD0402">
        <w:rPr>
          <w:rFonts w:cs="Arial"/>
        </w:rPr>
        <w:t>Teamledelsen i Klynge Midt – Borgerteams</w:t>
      </w:r>
    </w:p>
    <w:p w14:paraId="5A3FFECF" w14:textId="592C0D36" w:rsidR="00826117" w:rsidRPr="00AD0402" w:rsidRDefault="00826117" w:rsidP="00826117">
      <w:pPr>
        <w:rPr>
          <w:rFonts w:cs="Arial"/>
        </w:rPr>
      </w:pPr>
      <w:r w:rsidRPr="00AD0402">
        <w:rPr>
          <w:rFonts w:cs="Arial"/>
        </w:rPr>
        <w:t>Som teamledere i Klynge Midt ønsker vi at bidrage til høringen om Omstillingskatalog til Budget 2027 med afsæt i vores ansvar for den daglige drift, den faglige kvalitet, medarbejdernes arbejdsmiljø og sammenhængende borgerforløb.</w:t>
      </w:r>
    </w:p>
    <w:p w14:paraId="1A8C1A6B" w14:textId="1459EED5" w:rsidR="00826117" w:rsidRPr="00AD0402" w:rsidRDefault="00826117" w:rsidP="00826117">
      <w:pPr>
        <w:rPr>
          <w:rFonts w:cs="Arial"/>
        </w:rPr>
      </w:pPr>
      <w:r w:rsidRPr="00AD0402">
        <w:rPr>
          <w:rFonts w:cs="Arial"/>
        </w:rPr>
        <w:t>Vi anerkender, at Syddjurs Kommune står over for et betydeligt behov for økonomisk prioritering, samtidig med at ældreområdet oplever rekrutteringsudfordringer og stigende krav til opgaveløsningen. Netop derfor finder vi det vigtigt, at de foreslåede besparelser vurderes i et samlet perspektiv, hvor den umiddelbare økonomiske gevinst ses i sammenhæng med konsekvenserne for faglig kvalitet, patientsikkerhed, arbejdsmiljø, rekruttering, fastholdelse og borgernes oplevelse af kvalitet og værdighed.</w:t>
      </w:r>
    </w:p>
    <w:p w14:paraId="6825E129" w14:textId="6E3C24BA" w:rsidR="00826117" w:rsidRPr="00826117" w:rsidRDefault="00826117" w:rsidP="00826117">
      <w:pPr>
        <w:pStyle w:val="Overskrift1"/>
      </w:pPr>
      <w:r w:rsidRPr="00826117">
        <w:t>Faglig kapacitet og sygeplejefaglig normering i Borgerteams</w:t>
      </w:r>
    </w:p>
    <w:p w14:paraId="648E888E" w14:textId="1658F859" w:rsidR="00826117" w:rsidRPr="00AD0402" w:rsidRDefault="00826117" w:rsidP="00826117">
      <w:pPr>
        <w:rPr>
          <w:rFonts w:cs="Arial"/>
        </w:rPr>
      </w:pPr>
      <w:r w:rsidRPr="00AD0402">
        <w:rPr>
          <w:rFonts w:cs="Arial"/>
        </w:rPr>
        <w:t>Vi ønsker indledningsvist at gøre opmærksom på en mere overordnet bekymring vedrørende sammenhængen mellem budgettering, normering og muligheden for at fastholde den nødvendige faglige kvalitet i Borgerteams.</w:t>
      </w:r>
    </w:p>
    <w:p w14:paraId="2EA88189" w14:textId="2CCED89E" w:rsidR="00826117" w:rsidRPr="00AD0402" w:rsidRDefault="00826117" w:rsidP="00826117">
      <w:pPr>
        <w:rPr>
          <w:rFonts w:cs="Arial"/>
        </w:rPr>
      </w:pPr>
      <w:r w:rsidRPr="00AD0402">
        <w:rPr>
          <w:rFonts w:cs="Arial"/>
        </w:rPr>
        <w:t>En teamleder i Borgerteams har i dag typisk et ledelsesspænd på mellem 35 og 50 medarbejdere. Det er et betydeligt ledelsesspænd, som stiller store krav til nærværende ledelse, personaleledelse, driftsstyring, faglig udvikling og implementering af nye initiativer. Samtidig forventes ledelsen at understøtte målsætninger om økonomi i balance, kvalitet i kerneopgaven samt tilfredse medarbejdere og ledere.</w:t>
      </w:r>
    </w:p>
    <w:p w14:paraId="339F138F" w14:textId="3F4A9F52" w:rsidR="00826117" w:rsidRPr="00AD0402" w:rsidRDefault="00826117" w:rsidP="00826117">
      <w:pPr>
        <w:rPr>
          <w:rFonts w:cs="Arial"/>
        </w:rPr>
      </w:pPr>
      <w:r w:rsidRPr="00AD0402">
        <w:rPr>
          <w:rFonts w:cs="Arial"/>
        </w:rPr>
        <w:t>For at kunne lykkes med denne opgave er det afgørende, at der er tilstrækkelig faglig understøttelse tæt på den daglige praksis.</w:t>
      </w:r>
    </w:p>
    <w:p w14:paraId="3329EC27" w14:textId="3DECC4E7" w:rsidR="00826117" w:rsidRPr="00AD0402" w:rsidRDefault="00826117" w:rsidP="00826117">
      <w:pPr>
        <w:rPr>
          <w:rFonts w:cs="Arial"/>
        </w:rPr>
      </w:pPr>
      <w:r w:rsidRPr="00AD0402">
        <w:rPr>
          <w:rFonts w:cs="Arial"/>
        </w:rPr>
        <w:t>Her har sygeplejerskerne en central funktion. De bidrager med sundhedsfaglige vurderinger, koordinering og opfølgning i komplekse borgerforløb og understøtter kolleger i forhold til dokumentation, medicinhåndtering, behandlingsplaner, overgange mellem sektorer samt implementering af faglige standarder og nye arbejdsgange.</w:t>
      </w:r>
    </w:p>
    <w:p w14:paraId="660906D5" w14:textId="7FC8302A" w:rsidR="00826117" w:rsidRPr="00AD0402" w:rsidRDefault="00826117" w:rsidP="00826117">
      <w:pPr>
        <w:rPr>
          <w:rFonts w:cs="Arial"/>
        </w:rPr>
      </w:pPr>
      <w:r w:rsidRPr="00AD0402">
        <w:rPr>
          <w:rFonts w:cs="Arial"/>
        </w:rPr>
        <w:t>Behovet for denne funktion bliver efter vores vurdering ikke mindre i de kommende år. Tværtimod stiller udviklingen mod helhedspleje, den nye ældrelov, sundhedsreformen og arbejdet med Fundamentals of Care øgede krav til tværfaglig koordinering, kliniske vurderinger og faglig sparring tæt på borgeren.</w:t>
      </w:r>
    </w:p>
    <w:p w14:paraId="652DC28F" w14:textId="04244DC5" w:rsidR="00826117" w:rsidRPr="00AD0402" w:rsidRDefault="00826117" w:rsidP="00826117">
      <w:pPr>
        <w:rPr>
          <w:rFonts w:cs="Arial"/>
        </w:rPr>
      </w:pPr>
      <w:r w:rsidRPr="00AD0402">
        <w:rPr>
          <w:rFonts w:cs="Arial"/>
        </w:rPr>
        <w:t>Vi er derfor bekymrede for en budgettering, hvor den sygeplejefaglige kapacitet reduceres eller ikke følger med udviklingen i opgaverne. En utilstrækkelig faglig kapacitet risikerer ikke alene at påvirke kvalitet og patientsikkerhed, men kan også øge presset på både medarbejdere og teamledere.</w:t>
      </w:r>
    </w:p>
    <w:p w14:paraId="06CE5759" w14:textId="4B2D6AFA" w:rsidR="00826117" w:rsidRPr="00AD0402" w:rsidRDefault="00826117" w:rsidP="00826117">
      <w:pPr>
        <w:rPr>
          <w:rFonts w:cs="Arial"/>
          <w:b/>
          <w:bCs/>
        </w:rPr>
      </w:pPr>
      <w:r w:rsidRPr="00AD0402">
        <w:rPr>
          <w:rFonts w:cs="Arial"/>
          <w:b/>
          <w:bCs/>
        </w:rPr>
        <w:t>Vi anbefaler derfor, at den sygeplejefaglige normering i Borgerteams indgår eksplicit i den videre budgetmæssige vurdering, og at normeringen vurderes i forhold til den faktiske opgavekompleksitet, ledelsesspændet og de nye krav til det nære sundhedsvæsen. Hvor opgaveudviklingen tilsiger det, bør en styrkelse af den sygeplejefaglige kapacitet overvejes.</w:t>
      </w:r>
    </w:p>
    <w:p w14:paraId="6903618F" w14:textId="286DC732" w:rsidR="00826117" w:rsidRPr="00826117" w:rsidRDefault="00826117" w:rsidP="00826117">
      <w:pPr>
        <w:pStyle w:val="Overskrift1"/>
      </w:pPr>
      <w:r w:rsidRPr="00826117">
        <w:lastRenderedPageBreak/>
        <w:t>Forslag 12-R-04 – ændring i rengøringsfrekvensen i borgers eget hjem</w:t>
      </w:r>
    </w:p>
    <w:p w14:paraId="5FE2BA3E" w14:textId="167FA2DB" w:rsidR="00826117" w:rsidRPr="00AD0402" w:rsidRDefault="00826117" w:rsidP="00826117">
      <w:pPr>
        <w:rPr>
          <w:rFonts w:cs="Arial"/>
        </w:rPr>
      </w:pPr>
      <w:r w:rsidRPr="00AD0402">
        <w:rPr>
          <w:rFonts w:cs="Arial"/>
        </w:rPr>
        <w:t>Vi ønsker at udtrykke væsentlig bekymring over forslag 12-R-04, som indebærer, at rengøring i borgernes eget hjem ændres fra hver anden uge til hver tredje uge.</w:t>
      </w:r>
    </w:p>
    <w:p w14:paraId="2DF65DE8" w14:textId="39976F4B" w:rsidR="00826117" w:rsidRPr="00AD0402" w:rsidRDefault="00826117" w:rsidP="00826117">
      <w:pPr>
        <w:rPr>
          <w:rFonts w:cs="Arial"/>
        </w:rPr>
      </w:pPr>
      <w:r w:rsidRPr="00AD0402">
        <w:rPr>
          <w:rFonts w:cs="Arial"/>
        </w:rPr>
        <w:t>Vi anerkender hensigten med forslaget. Ifølge omstillingskataloget forventes ændringen at frigøre personaletimer svarende til fem årsværk, som i højere grad kan anvendes til plejeopgaver. Forslaget skal blandt andet ses i sammenhæng med rekrutteringsudfordringerne på ældreområdet. Samtidig berører ændringen cirka 1.200 borgere i Syddjurs Kommune.</w:t>
      </w:r>
    </w:p>
    <w:p w14:paraId="672F35D9" w14:textId="019571E2" w:rsidR="00826117" w:rsidRPr="00AD0402" w:rsidRDefault="00826117" w:rsidP="00826117">
      <w:pPr>
        <w:rPr>
          <w:rFonts w:cs="Arial"/>
        </w:rPr>
      </w:pPr>
      <w:r w:rsidRPr="00AD0402">
        <w:rPr>
          <w:rFonts w:cs="Arial"/>
        </w:rPr>
        <w:t>Vores bekymring er, om den personalemæssige gevinst står mål med konsekvenserne for borgerne og medarbejderne.</w:t>
      </w:r>
    </w:p>
    <w:p w14:paraId="22D537FB" w14:textId="5FF78EE8" w:rsidR="00826117" w:rsidRPr="00AD0402" w:rsidRDefault="00826117" w:rsidP="00826117">
      <w:pPr>
        <w:rPr>
          <w:rFonts w:cs="Arial"/>
        </w:rPr>
      </w:pPr>
      <w:r w:rsidRPr="00AD0402">
        <w:rPr>
          <w:rFonts w:cs="Arial"/>
        </w:rPr>
        <w:t xml:space="preserve">Allerede i dag er den afsatte tid til rengøringsopgaverne begrænset. I vores daglige drift oplever vi, at der i mange tilfælde er maksimalt omkring én time til rengøring hver anden uge. Når intervallet forlænges til tre uger, vil der naturligt være mere rengøring at udføre ved det enkelte besøg. Hvis den afsatte tid pr. </w:t>
      </w:r>
      <w:r w:rsidR="00AD0402" w:rsidRPr="00AD0402">
        <w:rPr>
          <w:rFonts w:cs="Arial"/>
        </w:rPr>
        <w:t>besøg,</w:t>
      </w:r>
      <w:r w:rsidRPr="00AD0402">
        <w:rPr>
          <w:rFonts w:cs="Arial"/>
        </w:rPr>
        <w:t xml:space="preserve"> ikke tilsvarende ændres, kan medarbejderen blive stillet i en situation, hvor det bliver vanskeligere at levere en indsats, der opleves som fagligt og praktisk tilfredsstillende.</w:t>
      </w:r>
    </w:p>
    <w:p w14:paraId="44BCF11D" w14:textId="2EE57BB5" w:rsidR="00826117" w:rsidRPr="00AD0402" w:rsidRDefault="00826117" w:rsidP="00826117">
      <w:pPr>
        <w:rPr>
          <w:rFonts w:cs="Arial"/>
        </w:rPr>
      </w:pPr>
      <w:r w:rsidRPr="00AD0402">
        <w:rPr>
          <w:rFonts w:cs="Arial"/>
        </w:rPr>
        <w:t xml:space="preserve">De borgere, der modtager hjælp til rengøring, er netop visiteret til indsatsen, fordi deres funktionsevne ikke gør dem i stand til selv at varetage hele opgaven. For nogle borgere vil det derfor ikke være realistisk selv at kompensere for den lavere frekvens. Omstillingskataloget peger blandt andet på robotstøvsuger som en mulig teknologisk løsning, men en sådan løsning kan ikke nødvendigvis erstatte rengøring af </w:t>
      </w:r>
      <w:r w:rsidR="00AD0402">
        <w:rPr>
          <w:rFonts w:cs="Arial"/>
        </w:rPr>
        <w:t>fx</w:t>
      </w:r>
      <w:r w:rsidRPr="00AD0402">
        <w:rPr>
          <w:rFonts w:cs="Arial"/>
        </w:rPr>
        <w:t xml:space="preserve"> badeværelse, køkken, hjælpemidler, sengetøj og øvrige praktiske opgaver. Kataloget konstaterer samtidig selv, at forslaget indebærer en ændring af kommunens serviceniveau.</w:t>
      </w:r>
    </w:p>
    <w:p w14:paraId="411E2DCB" w14:textId="681C1E94" w:rsidR="00826117" w:rsidRPr="00AD0402" w:rsidRDefault="00826117" w:rsidP="00826117">
      <w:pPr>
        <w:rPr>
          <w:rFonts w:cs="Arial"/>
        </w:rPr>
      </w:pPr>
      <w:r w:rsidRPr="00AD0402">
        <w:rPr>
          <w:rFonts w:cs="Arial"/>
        </w:rPr>
        <w:t>Vi er desuden bekymrede for arbejdsmiljøet. Når der går længere tid mellem rengøringerne, kan opgaven ved det enkelte besøg blive fysisk og praktisk mere krævende. Det kan øge oplevelsen af tidspres og samtidig udfordre medarbejdernes mulighed for at levere den kvalitet, de fagligt ønsker at stå inde for.</w:t>
      </w:r>
    </w:p>
    <w:p w14:paraId="5DF01599" w14:textId="19CE0F40" w:rsidR="00826117" w:rsidRPr="00AD0402" w:rsidRDefault="00826117" w:rsidP="00826117">
      <w:pPr>
        <w:rPr>
          <w:rFonts w:cs="Arial"/>
        </w:rPr>
      </w:pPr>
      <w:r w:rsidRPr="00AD0402">
        <w:rPr>
          <w:rFonts w:cs="Arial"/>
        </w:rPr>
        <w:t>Vi finder det også væsentligt, at en eventuel forventning om øget hjælp fra pårørende vurderes realistisk. Pårørende er en vigtig ressource omkring mange borgere, men de kan ikke betragtes som en uudtømmelig kapacitet, der automatisk kan kompensere for reduktioner i den kommunale indsats.</w:t>
      </w:r>
    </w:p>
    <w:p w14:paraId="7514ACF8" w14:textId="1695993C" w:rsidR="00826117" w:rsidRPr="00AD0402" w:rsidRDefault="00826117" w:rsidP="00826117">
      <w:pPr>
        <w:rPr>
          <w:rFonts w:cs="Arial"/>
          <w:b/>
          <w:bCs/>
        </w:rPr>
      </w:pPr>
      <w:r w:rsidRPr="00AD0402">
        <w:rPr>
          <w:rFonts w:cs="Arial"/>
          <w:b/>
          <w:bCs/>
        </w:rPr>
        <w:t>På den baggrund anbefaler vi, at forslag 12-R-04 genovervejes, og at rengøringsfrekvensen som udgangspunkt fastholdes på det nuværende niveau. Hvis forslaget fastholdes, anbefaler vi som minimum, at konsekvenserne for de mest sårbare borgere samt tidsforbruget ved det enkelte rengøringsbesøg vurderes nærmere.</w:t>
      </w:r>
    </w:p>
    <w:p w14:paraId="71885194" w14:textId="7C1040DF" w:rsidR="00826117" w:rsidRDefault="00826117" w:rsidP="00826117">
      <w:pPr>
        <w:rPr>
          <w:rFonts w:cs="Arial"/>
        </w:rPr>
      </w:pPr>
      <w:r w:rsidRPr="00AD0402">
        <w:rPr>
          <w:rFonts w:cs="Arial"/>
        </w:rPr>
        <w:t>For os er rengøring ikke alene et spørgsmål om en praktisk ydelse. Et tilstrækkeligt rengøringsniveau har betydning for borgerens værdighed, trivsel og sundhed og samtidig for medarbejdernes arbejdsmiljø.</w:t>
      </w:r>
    </w:p>
    <w:p w14:paraId="666E50FF" w14:textId="77777777" w:rsidR="00AD0402" w:rsidRDefault="00AD0402" w:rsidP="00826117">
      <w:pPr>
        <w:rPr>
          <w:rFonts w:cs="Arial"/>
        </w:rPr>
      </w:pPr>
    </w:p>
    <w:p w14:paraId="242DBB24" w14:textId="77777777" w:rsidR="00AD0402" w:rsidRDefault="00AD0402" w:rsidP="00826117">
      <w:pPr>
        <w:rPr>
          <w:rFonts w:cs="Arial"/>
        </w:rPr>
      </w:pPr>
    </w:p>
    <w:p w14:paraId="54B97087" w14:textId="77777777" w:rsidR="00AD0402" w:rsidRPr="00AD0402" w:rsidRDefault="00AD0402" w:rsidP="00826117">
      <w:pPr>
        <w:rPr>
          <w:rFonts w:cs="Arial"/>
        </w:rPr>
      </w:pPr>
    </w:p>
    <w:p w14:paraId="733A2B4A" w14:textId="77777777" w:rsidR="00AD0402" w:rsidRPr="00AD0402" w:rsidRDefault="00AD0402" w:rsidP="00AD0402">
      <w:pPr>
        <w:pStyle w:val="Overskrift1"/>
      </w:pPr>
      <w:r w:rsidRPr="00AD0402">
        <w:lastRenderedPageBreak/>
        <w:t>Forslag 12-H-05 – ændring i arbejdstidstilrettelæggelsen i Borgerteams</w:t>
      </w:r>
    </w:p>
    <w:p w14:paraId="199BBBC8" w14:textId="77777777" w:rsidR="00AD0402" w:rsidRPr="00AD0402" w:rsidRDefault="00AD0402" w:rsidP="00AD0402">
      <w:pPr>
        <w:rPr>
          <w:rFonts w:cs="Arial"/>
        </w:rPr>
      </w:pPr>
      <w:r w:rsidRPr="00AD0402">
        <w:rPr>
          <w:rFonts w:cs="Arial"/>
        </w:rPr>
        <w:t>Vi ønsker at udtrykke bekymring over forslag 12-H-05 om ændret arbejdstidstilrettelæggelse i Borgerteams.</w:t>
      </w:r>
    </w:p>
    <w:p w14:paraId="067FB1EA" w14:textId="77777777" w:rsidR="00AD0402" w:rsidRPr="00AD0402" w:rsidRDefault="00AD0402" w:rsidP="00AD0402">
      <w:pPr>
        <w:rPr>
          <w:rFonts w:cs="Arial"/>
        </w:rPr>
      </w:pPr>
      <w:r w:rsidRPr="00AD0402">
        <w:rPr>
          <w:rFonts w:cs="Arial"/>
        </w:rPr>
        <w:t xml:space="preserve">Forslaget indebærer, at der ikke længere afholdes spisepause ved vagter på seks timer eller mindre. Ifølge omstillingskataloget forventes forslaget at medføre en årlig besparelse på 650.000 kr. </w:t>
      </w:r>
    </w:p>
    <w:p w14:paraId="6BD911B5" w14:textId="691EC5A1" w:rsidR="00AD0402" w:rsidRPr="00AD0402" w:rsidRDefault="00AD0402" w:rsidP="00AD0402">
      <w:pPr>
        <w:rPr>
          <w:rFonts w:cs="Arial"/>
        </w:rPr>
      </w:pPr>
      <w:r w:rsidRPr="00AD0402">
        <w:rPr>
          <w:rFonts w:cs="Arial"/>
        </w:rPr>
        <w:t>Vi anerkender, at forslaget tager udgangspunkt i gældende arbejdstidsregler og overenskomster. Samtidig er det væsentligt at se på den faktiske tidsmæssige gevinst i den ud</w:t>
      </w:r>
      <w:r>
        <w:rPr>
          <w:rFonts w:cs="Arial"/>
        </w:rPr>
        <w:t>e</w:t>
      </w:r>
      <w:r w:rsidRPr="00AD0402">
        <w:rPr>
          <w:rFonts w:cs="Arial"/>
        </w:rPr>
        <w:t>kørende drift.</w:t>
      </w:r>
    </w:p>
    <w:p w14:paraId="01893356" w14:textId="1331C672" w:rsidR="00AD0402" w:rsidRPr="00AD0402" w:rsidRDefault="00AD0402" w:rsidP="00AD0402">
      <w:pPr>
        <w:rPr>
          <w:rFonts w:cs="Arial"/>
        </w:rPr>
      </w:pPr>
      <w:r w:rsidRPr="00AD0402">
        <w:rPr>
          <w:rFonts w:cs="Arial"/>
        </w:rPr>
        <w:t>I Syddjurs Kommune gælder en lokal aftale/retningslinje, som sikrer medarbejdere i den ud</w:t>
      </w:r>
      <w:r w:rsidR="004C586C">
        <w:rPr>
          <w:rFonts w:cs="Arial"/>
        </w:rPr>
        <w:t>e</w:t>
      </w:r>
      <w:r w:rsidRPr="00AD0402">
        <w:rPr>
          <w:rFonts w:cs="Arial"/>
        </w:rPr>
        <w:t>kørende enhed 15 minutters personlig tid i løbet af arbejdsdagen</w:t>
      </w:r>
      <w:r w:rsidR="004C586C">
        <w:rPr>
          <w:rFonts w:cs="Arial"/>
        </w:rPr>
        <w:t xml:space="preserve"> ved en arbejdsdag på 6 timer</w:t>
      </w:r>
      <w:r w:rsidRPr="00AD0402">
        <w:rPr>
          <w:rFonts w:cs="Arial"/>
        </w:rPr>
        <w:t>. Tiden skal blandt andet sikre en reel mulighed for toiletbesøg mellem borgerbesøgene. Ved en vagt på seks timer vil bortfaldet af den nuværende betalte spisepause på 29 minutter derfor reelt frigøre 14 minutter.</w:t>
      </w:r>
    </w:p>
    <w:p w14:paraId="078310FC" w14:textId="77777777" w:rsidR="00AD0402" w:rsidRPr="00AD0402" w:rsidRDefault="00AD0402" w:rsidP="00AD0402">
      <w:pPr>
        <w:rPr>
          <w:rFonts w:cs="Arial"/>
        </w:rPr>
      </w:pPr>
      <w:r w:rsidRPr="00AD0402">
        <w:rPr>
          <w:rFonts w:cs="Arial"/>
        </w:rPr>
        <w:t>Det er efter vores vurdering relevant at stille spørgsmål ved, om en gevinst på 14 minutter pr. berørt vagt står mål med de mulige konsekvenser for arbejdsmiljø, medarbejdertrivsel, kollegialt fællesskab og faglig sparring.</w:t>
      </w:r>
    </w:p>
    <w:p w14:paraId="4A2F4380" w14:textId="77777777" w:rsidR="00AD0402" w:rsidRPr="00AD0402" w:rsidRDefault="00AD0402" w:rsidP="00AD0402">
      <w:pPr>
        <w:rPr>
          <w:rFonts w:cs="Arial"/>
        </w:rPr>
      </w:pPr>
      <w:r w:rsidRPr="00AD0402">
        <w:rPr>
          <w:rFonts w:cs="Arial"/>
        </w:rPr>
        <w:t>Borgerteams er en udekørende organisation, hvor medarbejderne arbejder størstedelen af arbejdsdagen alene hos borgerne. De naturlige mødepunkter mellem kolleger er derfor begrænsede. Spisepausen er et af de få tidspunkter, hvor medarbejderne kan mødes fysisk, udveksle erfaringer, sparre om komplekse borgerforløb og vedligeholde de kollegiale relationer.</w:t>
      </w:r>
    </w:p>
    <w:p w14:paraId="123D746F" w14:textId="77777777" w:rsidR="00AD0402" w:rsidRPr="00AD0402" w:rsidRDefault="00AD0402" w:rsidP="00AD0402">
      <w:pPr>
        <w:rPr>
          <w:rFonts w:cs="Arial"/>
        </w:rPr>
      </w:pPr>
      <w:r w:rsidRPr="00AD0402">
        <w:rPr>
          <w:rFonts w:cs="Arial"/>
        </w:rPr>
        <w:t xml:space="preserve">Det er samtidig værd at bemærke, at administrationen selv beskriver, at ændringen i nogle tilfælde kan have negativ betydning for det oplevede arbejdsmiljø og påvirke samarbejdet mellem medarbejderne, fordi spisepausen også anvendes til sparring og drøftelse af arbejdsrelaterede problemstillinger. </w:t>
      </w:r>
    </w:p>
    <w:p w14:paraId="5AA889E9" w14:textId="6CD8C60A" w:rsidR="00AD0402" w:rsidRPr="00AD0402" w:rsidRDefault="00AD0402" w:rsidP="00AD0402">
      <w:pPr>
        <w:rPr>
          <w:rFonts w:cs="Arial"/>
        </w:rPr>
      </w:pPr>
      <w:r w:rsidRPr="00AD0402">
        <w:rPr>
          <w:rFonts w:cs="Arial"/>
        </w:rPr>
        <w:t xml:space="preserve">Fra et driftsmæssigt perspektiv har de korte vagter samtidig en vigtig funktion. Vagter frem til </w:t>
      </w:r>
      <w:r>
        <w:rPr>
          <w:rFonts w:cs="Arial"/>
        </w:rPr>
        <w:t>fx</w:t>
      </w:r>
      <w:r w:rsidRPr="00AD0402">
        <w:rPr>
          <w:rFonts w:cs="Arial"/>
        </w:rPr>
        <w:t xml:space="preserve"> kl. 13.00 giver mulighed for at understøtte opgaver omkring middagstid, herunder </w:t>
      </w:r>
      <w:proofErr w:type="spellStart"/>
      <w:r w:rsidRPr="00AD0402">
        <w:rPr>
          <w:rFonts w:cs="Arial"/>
        </w:rPr>
        <w:t>medicingivning</w:t>
      </w:r>
      <w:proofErr w:type="spellEnd"/>
      <w:r w:rsidRPr="00AD0402">
        <w:rPr>
          <w:rFonts w:cs="Arial"/>
        </w:rPr>
        <w:t>, ernæringsindsatser og øvrige planlagte borgerbesøg.</w:t>
      </w:r>
    </w:p>
    <w:p w14:paraId="0EBF8358" w14:textId="77777777" w:rsidR="00AD0402" w:rsidRPr="00AD0402" w:rsidRDefault="00AD0402" w:rsidP="00AD0402">
      <w:pPr>
        <w:rPr>
          <w:rFonts w:cs="Arial"/>
        </w:rPr>
      </w:pPr>
      <w:r w:rsidRPr="00AD0402">
        <w:rPr>
          <w:rFonts w:cs="Arial"/>
        </w:rPr>
        <w:t>Vi vurderer derfor, at værdien af de 14 minutter bør ses i sammenhæng med den potentielle påvirkning af arbejdsmiljø, faglig sparring, medarbejderfællesskab og kvaliteten i opgaveløsningen.</w:t>
      </w:r>
    </w:p>
    <w:p w14:paraId="45EDEF95" w14:textId="5D86AA14" w:rsidR="00826117" w:rsidRDefault="00AD0402" w:rsidP="00826117">
      <w:pPr>
        <w:rPr>
          <w:rFonts w:cs="Arial"/>
          <w:b/>
          <w:bCs/>
        </w:rPr>
      </w:pPr>
      <w:r w:rsidRPr="00AD0402">
        <w:rPr>
          <w:rFonts w:cs="Arial"/>
          <w:b/>
          <w:bCs/>
        </w:rPr>
        <w:t>Vi anbefaler, at forslag 12-H-05 genovervejes, og at den reelle ressourcemæssige gevinst på 14 minutter pr. berørt vagt vurderes op imod de samlede konsekvenser for drift, trivsel, samarbejde og kvalitet.</w:t>
      </w:r>
    </w:p>
    <w:p w14:paraId="6F12368B" w14:textId="77777777" w:rsidR="004C586C" w:rsidRDefault="004C586C" w:rsidP="00826117">
      <w:pPr>
        <w:rPr>
          <w:rFonts w:cs="Arial"/>
          <w:b/>
          <w:bCs/>
        </w:rPr>
      </w:pPr>
    </w:p>
    <w:p w14:paraId="6DCC067F" w14:textId="77777777" w:rsidR="004C586C" w:rsidRDefault="004C586C" w:rsidP="00826117">
      <w:pPr>
        <w:rPr>
          <w:rFonts w:cs="Arial"/>
          <w:b/>
          <w:bCs/>
        </w:rPr>
      </w:pPr>
    </w:p>
    <w:p w14:paraId="027DC81E" w14:textId="77777777" w:rsidR="004C586C" w:rsidRDefault="004C586C" w:rsidP="00826117">
      <w:pPr>
        <w:rPr>
          <w:rFonts w:cs="Arial"/>
          <w:b/>
          <w:bCs/>
        </w:rPr>
      </w:pPr>
    </w:p>
    <w:p w14:paraId="07F0FDE3" w14:textId="77777777" w:rsidR="004C586C" w:rsidRPr="00AD0402" w:rsidRDefault="004C586C" w:rsidP="00826117">
      <w:pPr>
        <w:rPr>
          <w:rFonts w:cs="Arial"/>
        </w:rPr>
      </w:pPr>
    </w:p>
    <w:p w14:paraId="12A0139F" w14:textId="4FACAF0E" w:rsidR="00826117" w:rsidRPr="00826117" w:rsidRDefault="00826117" w:rsidP="00826117">
      <w:pPr>
        <w:pStyle w:val="Overskrift1"/>
      </w:pPr>
      <w:r w:rsidRPr="00826117">
        <w:lastRenderedPageBreak/>
        <w:t>Forslag 12-R-02 og 12-R-05 – frivillighed, aktiviteter og ældrecaféer</w:t>
      </w:r>
    </w:p>
    <w:p w14:paraId="5F5FBD37" w14:textId="13737719" w:rsidR="00826117" w:rsidRPr="00AD0402" w:rsidRDefault="00826117" w:rsidP="00826117">
      <w:pPr>
        <w:rPr>
          <w:rFonts w:cs="Arial"/>
        </w:rPr>
      </w:pPr>
      <w:r w:rsidRPr="00AD0402">
        <w:rPr>
          <w:rFonts w:cs="Arial"/>
        </w:rPr>
        <w:t>Vi ønsker endelig at udtrykke bekymring over forslag 12-R-02 om afskaffelse af puljen til frivillige i centerrådene, aktiviteter på kommunale aktivitetssteder og hjemlig indretning på plejehjemmene samt forslag 12-R-05 om omlægning af ældrecaféerne til fuld selvbetjening.</w:t>
      </w:r>
    </w:p>
    <w:p w14:paraId="2BD671B5" w14:textId="513904A1" w:rsidR="00826117" w:rsidRPr="00AD0402" w:rsidRDefault="00826117" w:rsidP="00826117">
      <w:pPr>
        <w:rPr>
          <w:rFonts w:cs="Arial"/>
        </w:rPr>
      </w:pPr>
      <w:r w:rsidRPr="00AD0402">
        <w:rPr>
          <w:rFonts w:cs="Arial"/>
        </w:rPr>
        <w:t>Forslag 12-R-02 indebærer en årlig besparelse på 675.000 kr. Administrationen beskriver selv, at en fjernelse af puljen vil forringe mulighederne for visse aktiviteter for ældre borgere og reducere plejehjemmenes muligheder for at understøtte hjemlige fællesarealer.</w:t>
      </w:r>
    </w:p>
    <w:p w14:paraId="6F2C37C6" w14:textId="1DC6084C" w:rsidR="00826117" w:rsidRPr="00AD0402" w:rsidRDefault="00826117" w:rsidP="00826117">
      <w:pPr>
        <w:rPr>
          <w:rFonts w:cs="Arial"/>
        </w:rPr>
      </w:pPr>
      <w:r w:rsidRPr="00AD0402">
        <w:rPr>
          <w:rFonts w:cs="Arial"/>
        </w:rPr>
        <w:t>Forslag 12-R-05 indebærer en årlig besparelse på 820.000 kr. og en reduktion svarende til 2,3 fuldtidsstillinger.</w:t>
      </w:r>
    </w:p>
    <w:p w14:paraId="4416B000" w14:textId="0B42D3DA" w:rsidR="00826117" w:rsidRPr="00AD0402" w:rsidRDefault="00826117" w:rsidP="00826117">
      <w:pPr>
        <w:rPr>
          <w:rFonts w:cs="Arial"/>
        </w:rPr>
      </w:pPr>
      <w:r w:rsidRPr="00AD0402">
        <w:rPr>
          <w:rFonts w:cs="Arial"/>
        </w:rPr>
        <w:t>Vi finder det væsentligt at se disse forslag i sammenhæng, fordi begge påvirker de sociale og forebyggende fællesskaber omkring ældre borgere.</w:t>
      </w:r>
    </w:p>
    <w:p w14:paraId="5A024EFA" w14:textId="25D58457" w:rsidR="00826117" w:rsidRPr="00AD0402" w:rsidRDefault="00826117" w:rsidP="00826117">
      <w:pPr>
        <w:rPr>
          <w:rFonts w:cs="Arial"/>
        </w:rPr>
      </w:pPr>
      <w:r w:rsidRPr="00AD0402">
        <w:rPr>
          <w:rFonts w:cs="Arial"/>
        </w:rPr>
        <w:t>Ældrecaféerne er mere end steder, hvor der serveres kaffe og mad. De fungerer som lokale samlingspunkter, hvor borgere kan mødes og indgå i sociale relationer. Det fremgår også af omstillingskataloget, at caféerne netop fungerer som samlingspunkter for socialt samvær.</w:t>
      </w:r>
    </w:p>
    <w:p w14:paraId="09EE2250" w14:textId="5C6A79C8" w:rsidR="00826117" w:rsidRPr="00AD0402" w:rsidRDefault="00826117" w:rsidP="00826117">
      <w:pPr>
        <w:rPr>
          <w:rFonts w:cs="Arial"/>
        </w:rPr>
      </w:pPr>
      <w:r w:rsidRPr="00AD0402">
        <w:rPr>
          <w:rFonts w:cs="Arial"/>
        </w:rPr>
        <w:t xml:space="preserve">Ved en overgang til fuld selvbetjening ændres denne funktion væsentligt. Administrationen beskriver selv, at medarbejderunderstøttede aktiviteter som </w:t>
      </w:r>
      <w:r w:rsidR="00AD0402" w:rsidRPr="00AD0402">
        <w:rPr>
          <w:rFonts w:cs="Arial"/>
        </w:rPr>
        <w:t xml:space="preserve">fx </w:t>
      </w:r>
      <w:r w:rsidRPr="00AD0402">
        <w:rPr>
          <w:rFonts w:cs="Arial"/>
        </w:rPr>
        <w:t>“Spis med din nabo” ikke forventes at kunne opretholdes i nuværende form, og at omlægningen kan få afledte konsekvenser for frivilligindsatsen og samarbejdet med civilsamfundet.</w:t>
      </w:r>
    </w:p>
    <w:p w14:paraId="191DA159" w14:textId="0948CBAB" w:rsidR="00826117" w:rsidRPr="00AD0402" w:rsidRDefault="00826117" w:rsidP="00826117">
      <w:pPr>
        <w:rPr>
          <w:rFonts w:cs="Arial"/>
        </w:rPr>
      </w:pPr>
      <w:r w:rsidRPr="00AD0402">
        <w:rPr>
          <w:rFonts w:cs="Arial"/>
        </w:rPr>
        <w:t>Det er netop den udvikling, vi er bekymrede for.</w:t>
      </w:r>
    </w:p>
    <w:p w14:paraId="083CE332" w14:textId="302B83F4" w:rsidR="00826117" w:rsidRPr="00AD0402" w:rsidRDefault="00826117" w:rsidP="00826117">
      <w:pPr>
        <w:rPr>
          <w:rFonts w:cs="Arial"/>
        </w:rPr>
      </w:pPr>
      <w:r w:rsidRPr="00AD0402">
        <w:rPr>
          <w:rFonts w:cs="Arial"/>
        </w:rPr>
        <w:t>Frivillighed opstår ikke nødvendigvis af sig selv. Den kræver rammer, relationer, koordinering og steder, hvor mennesker har lyst og mulighed for at engagere sig. Hvis både aktiviteter, økonomisk understøttelse og personale omkring caféerne reduceres samtidig, ser vi en risiko for, at det samlede frivilligmiljø og de lokale fællesskaber gradvist svækkes.</w:t>
      </w:r>
    </w:p>
    <w:p w14:paraId="36CDA848" w14:textId="1237AEAA" w:rsidR="00826117" w:rsidRPr="00AD0402" w:rsidRDefault="00826117" w:rsidP="00826117">
      <w:pPr>
        <w:rPr>
          <w:rFonts w:cs="Arial"/>
        </w:rPr>
      </w:pPr>
      <w:r w:rsidRPr="00AD0402">
        <w:rPr>
          <w:rFonts w:cs="Arial"/>
        </w:rPr>
        <w:t>Det kan få konsekvenser, som rækker ud over selve cafédriften. Sociale fællesskaber og aktiviteter har betydning for borgernes mulighed for at fastholde relationer, aktivitet og deltagelse i lokalsamfundet. En reduktion bør derfor vurderes ikke alene ud fra den umiddelbare budgetmæssige effekt, men også ud fra risikoen for øget ensomhed, mistrivsel og et senere øget behov for kommunal støtte.</w:t>
      </w:r>
    </w:p>
    <w:p w14:paraId="26432C6D" w14:textId="266FF58A" w:rsidR="00826117" w:rsidRDefault="00826117" w:rsidP="00826117">
      <w:pPr>
        <w:rPr>
          <w:rFonts w:cs="Arial"/>
          <w:b/>
          <w:bCs/>
        </w:rPr>
      </w:pPr>
      <w:r w:rsidRPr="00AD0402">
        <w:rPr>
          <w:rFonts w:cs="Arial"/>
          <w:b/>
          <w:bCs/>
        </w:rPr>
        <w:t>Vi anbefaler derfor, at forslag 12-R-02 og 12-R-05 genovervejes, og at de forebyggende, sociale og frivilligbårne effekter indgår tydeligere i den samlede vurdering af forslagene.</w:t>
      </w:r>
    </w:p>
    <w:p w14:paraId="5691F55B" w14:textId="77777777" w:rsidR="004C586C" w:rsidRDefault="004C586C" w:rsidP="00826117">
      <w:pPr>
        <w:rPr>
          <w:rFonts w:cs="Arial"/>
          <w:b/>
          <w:bCs/>
        </w:rPr>
      </w:pPr>
    </w:p>
    <w:p w14:paraId="6A9650DC" w14:textId="77777777" w:rsidR="004C586C" w:rsidRDefault="004C586C" w:rsidP="00826117">
      <w:pPr>
        <w:rPr>
          <w:rFonts w:cs="Arial"/>
          <w:b/>
          <w:bCs/>
        </w:rPr>
      </w:pPr>
    </w:p>
    <w:p w14:paraId="227C3568" w14:textId="77777777" w:rsidR="004C586C" w:rsidRDefault="004C586C" w:rsidP="00826117">
      <w:pPr>
        <w:rPr>
          <w:rFonts w:cs="Arial"/>
          <w:b/>
          <w:bCs/>
        </w:rPr>
      </w:pPr>
    </w:p>
    <w:p w14:paraId="7E4ED8CB" w14:textId="77777777" w:rsidR="004C586C" w:rsidRDefault="004C586C" w:rsidP="00826117">
      <w:pPr>
        <w:rPr>
          <w:rFonts w:cs="Arial"/>
          <w:b/>
          <w:bCs/>
        </w:rPr>
      </w:pPr>
    </w:p>
    <w:p w14:paraId="73F6C181" w14:textId="77777777" w:rsidR="004C586C" w:rsidRPr="00AD0402" w:rsidRDefault="004C586C" w:rsidP="00826117">
      <w:pPr>
        <w:rPr>
          <w:rFonts w:cs="Arial"/>
          <w:b/>
          <w:bCs/>
        </w:rPr>
      </w:pPr>
    </w:p>
    <w:p w14:paraId="3EDFE563" w14:textId="57483032" w:rsidR="00826117" w:rsidRPr="00826117" w:rsidRDefault="00826117" w:rsidP="00826117">
      <w:pPr>
        <w:pStyle w:val="Overskrift1"/>
      </w:pPr>
      <w:r w:rsidRPr="00826117">
        <w:lastRenderedPageBreak/>
        <w:t>Samlet bemærkning</w:t>
      </w:r>
    </w:p>
    <w:p w14:paraId="14F351CE" w14:textId="076DD100" w:rsidR="00826117" w:rsidRPr="00AD0402" w:rsidRDefault="00826117" w:rsidP="00826117">
      <w:pPr>
        <w:rPr>
          <w:rFonts w:cs="Arial"/>
        </w:rPr>
      </w:pPr>
      <w:r w:rsidRPr="00AD0402">
        <w:rPr>
          <w:rFonts w:cs="Arial"/>
        </w:rPr>
        <w:t>Som teamledere i Klynge Midt har vi forståelse for nødvendigheden af at prioritere kommunens ressourcer og arbejde målrettet med en økonomi i balance. Samtidig er det vores ledelsesfaglige ansvar at gøre opmærksom på de konsekvenser, vi vurderer kan opstå tæt på borgerne og medarbejderne.</w:t>
      </w:r>
    </w:p>
    <w:p w14:paraId="76CC6D98" w14:textId="1AF79085" w:rsidR="00826117" w:rsidRPr="00AD0402" w:rsidRDefault="00826117" w:rsidP="00826117">
      <w:pPr>
        <w:rPr>
          <w:rFonts w:cs="Arial"/>
        </w:rPr>
      </w:pPr>
      <w:r w:rsidRPr="00AD0402">
        <w:rPr>
          <w:rFonts w:cs="Arial"/>
        </w:rPr>
        <w:t>Vi opfordrer derfor til, at besparelser på Sundheds- og Ældreområdet vurderes ud fra deres samlede effekt og ikke alene deres umiddelbare budgetmæssige gevinst.</w:t>
      </w:r>
    </w:p>
    <w:p w14:paraId="1B954F31" w14:textId="77777777" w:rsidR="00826117" w:rsidRPr="00AD0402" w:rsidRDefault="00826117" w:rsidP="00826117">
      <w:pPr>
        <w:rPr>
          <w:rFonts w:cs="Arial"/>
        </w:rPr>
      </w:pPr>
      <w:r w:rsidRPr="00AD0402">
        <w:rPr>
          <w:rFonts w:cs="Arial"/>
        </w:rPr>
        <w:t>En økonomisk besparelse er efter vores vurdering først bæredygtig, når den samtidig kan rummes inden for en fagligt forsvarlig opgaveløsning, et bæredygtigt arbejdsmiljø og et serviceniveau, der understøtter borgernes værdighed, selvbestemmelse og mulighed for et sammenhængende hverdagsliv.</w:t>
      </w:r>
    </w:p>
    <w:p w14:paraId="4A0BBEBA" w14:textId="77777777" w:rsidR="00826117" w:rsidRPr="00AD0402" w:rsidRDefault="00826117" w:rsidP="00826117">
      <w:pPr>
        <w:rPr>
          <w:rFonts w:cs="Arial"/>
        </w:rPr>
      </w:pPr>
    </w:p>
    <w:p w14:paraId="3FA0BAB0" w14:textId="77777777" w:rsidR="00826117" w:rsidRPr="00AD0402" w:rsidRDefault="00826117" w:rsidP="00826117">
      <w:pPr>
        <w:rPr>
          <w:rFonts w:cs="Arial"/>
        </w:rPr>
      </w:pPr>
      <w:r w:rsidRPr="00AD0402">
        <w:rPr>
          <w:rFonts w:cs="Arial"/>
        </w:rPr>
        <w:t>Teamledelsen</w:t>
      </w:r>
    </w:p>
    <w:p w14:paraId="29FCCEED" w14:textId="1426D8F8" w:rsidR="007A71C4" w:rsidRPr="00AD0402" w:rsidRDefault="00826117" w:rsidP="00826117">
      <w:pPr>
        <w:rPr>
          <w:rFonts w:cs="Arial"/>
        </w:rPr>
      </w:pPr>
      <w:r w:rsidRPr="00AD0402">
        <w:rPr>
          <w:rFonts w:cs="Arial"/>
        </w:rPr>
        <w:t>Klynge Midt – Borgerteams</w:t>
      </w:r>
    </w:p>
    <w:sectPr w:rsidR="007A71C4" w:rsidRPr="00AD0402">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6117"/>
    <w:rsid w:val="004C586C"/>
    <w:rsid w:val="004F5735"/>
    <w:rsid w:val="005B4903"/>
    <w:rsid w:val="007A71C4"/>
    <w:rsid w:val="00826117"/>
    <w:rsid w:val="00AD0402"/>
    <w:rsid w:val="00C02EAC"/>
    <w:rsid w:val="00E56348"/>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8AA71B"/>
  <w15:chartTrackingRefBased/>
  <w15:docId w15:val="{A0F94CBD-E71B-47FC-AF16-1B7FA9D875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E56348"/>
    <w:pPr>
      <w:keepNext/>
      <w:keepLines/>
      <w:spacing w:before="240" w:after="0"/>
      <w:outlineLvl w:val="0"/>
    </w:pPr>
    <w:rPr>
      <w:rFonts w:asciiTheme="majorHAnsi" w:eastAsiaTheme="majorEastAsia" w:hAnsiTheme="majorHAnsi" w:cstheme="majorBidi"/>
      <w:sz w:val="32"/>
      <w:szCs w:val="32"/>
    </w:rPr>
  </w:style>
  <w:style w:type="paragraph" w:styleId="Overskrift2">
    <w:name w:val="heading 2"/>
    <w:basedOn w:val="Normal"/>
    <w:next w:val="Normal"/>
    <w:link w:val="Overskrift2Tegn"/>
    <w:uiPriority w:val="9"/>
    <w:unhideWhenUsed/>
    <w:qFormat/>
    <w:rsid w:val="00E56348"/>
    <w:pPr>
      <w:keepNext/>
      <w:keepLines/>
      <w:spacing w:before="40" w:after="0"/>
      <w:outlineLvl w:val="1"/>
    </w:pPr>
    <w:rPr>
      <w:rFonts w:asciiTheme="majorHAnsi" w:eastAsiaTheme="majorEastAsia" w:hAnsiTheme="majorHAnsi" w:cstheme="majorBidi"/>
      <w:sz w:val="26"/>
      <w:szCs w:val="26"/>
    </w:rPr>
  </w:style>
  <w:style w:type="paragraph" w:styleId="Overskrift3">
    <w:name w:val="heading 3"/>
    <w:basedOn w:val="Normal"/>
    <w:next w:val="Normal"/>
    <w:link w:val="Overskrift3Tegn"/>
    <w:uiPriority w:val="9"/>
    <w:semiHidden/>
    <w:unhideWhenUsed/>
    <w:qFormat/>
    <w:rsid w:val="00826117"/>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826117"/>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826117"/>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826117"/>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826117"/>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826117"/>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826117"/>
    <w:pPr>
      <w:keepNext/>
      <w:keepLines/>
      <w:spacing w:after="0"/>
      <w:outlineLvl w:val="8"/>
    </w:pPr>
    <w:rPr>
      <w:rFonts w:eastAsiaTheme="majorEastAsia" w:cstheme="majorBidi"/>
      <w:color w:val="272727" w:themeColor="text1" w:themeTint="D8"/>
    </w:rPr>
  </w:style>
  <w:style w:type="character" w:default="1" w:styleId="Standardskrifttypeiafsnit">
    <w:name w:val="Default Paragraph Font"/>
    <w:uiPriority w:val="1"/>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E56348"/>
    <w:rPr>
      <w:rFonts w:asciiTheme="majorHAnsi" w:eastAsiaTheme="majorEastAsia" w:hAnsiTheme="majorHAnsi" w:cstheme="majorBidi"/>
      <w:sz w:val="32"/>
      <w:szCs w:val="32"/>
    </w:rPr>
  </w:style>
  <w:style w:type="character" w:customStyle="1" w:styleId="Overskrift2Tegn">
    <w:name w:val="Overskrift 2 Tegn"/>
    <w:basedOn w:val="Standardskrifttypeiafsnit"/>
    <w:link w:val="Overskrift2"/>
    <w:uiPriority w:val="9"/>
    <w:rsid w:val="00E56348"/>
    <w:rPr>
      <w:rFonts w:asciiTheme="majorHAnsi" w:eastAsiaTheme="majorEastAsia" w:hAnsiTheme="majorHAnsi" w:cstheme="majorBidi"/>
      <w:sz w:val="26"/>
      <w:szCs w:val="26"/>
    </w:rPr>
  </w:style>
  <w:style w:type="character" w:styleId="Kraftigfremhvning">
    <w:name w:val="Intense Emphasis"/>
    <w:basedOn w:val="Standardskrifttypeiafsnit"/>
    <w:uiPriority w:val="21"/>
    <w:qFormat/>
    <w:rsid w:val="00E56348"/>
    <w:rPr>
      <w:i/>
      <w:iCs/>
      <w:color w:val="auto"/>
    </w:rPr>
  </w:style>
  <w:style w:type="character" w:customStyle="1" w:styleId="Overskrift3Tegn">
    <w:name w:val="Overskrift 3 Tegn"/>
    <w:basedOn w:val="Standardskrifttypeiafsnit"/>
    <w:link w:val="Overskrift3"/>
    <w:uiPriority w:val="9"/>
    <w:semiHidden/>
    <w:rsid w:val="00826117"/>
    <w:rPr>
      <w:rFonts w:eastAsiaTheme="majorEastAsia" w:cstheme="majorBidi"/>
      <w:color w:val="0F4761" w:themeColor="accent1" w:themeShade="BF"/>
      <w:sz w:val="28"/>
      <w:szCs w:val="28"/>
    </w:rPr>
  </w:style>
  <w:style w:type="character" w:customStyle="1" w:styleId="Overskrift4Tegn">
    <w:name w:val="Overskrift 4 Tegn"/>
    <w:basedOn w:val="Standardskrifttypeiafsnit"/>
    <w:link w:val="Overskrift4"/>
    <w:uiPriority w:val="9"/>
    <w:semiHidden/>
    <w:rsid w:val="00826117"/>
    <w:rPr>
      <w:rFonts w:eastAsiaTheme="majorEastAsia" w:cstheme="majorBidi"/>
      <w:i/>
      <w:iCs/>
      <w:color w:val="0F4761" w:themeColor="accent1" w:themeShade="BF"/>
    </w:rPr>
  </w:style>
  <w:style w:type="character" w:customStyle="1" w:styleId="Overskrift5Tegn">
    <w:name w:val="Overskrift 5 Tegn"/>
    <w:basedOn w:val="Standardskrifttypeiafsnit"/>
    <w:link w:val="Overskrift5"/>
    <w:uiPriority w:val="9"/>
    <w:semiHidden/>
    <w:rsid w:val="00826117"/>
    <w:rPr>
      <w:rFonts w:eastAsiaTheme="majorEastAsia" w:cstheme="majorBidi"/>
      <w:color w:val="0F4761" w:themeColor="accent1" w:themeShade="BF"/>
    </w:rPr>
  </w:style>
  <w:style w:type="character" w:customStyle="1" w:styleId="Overskrift6Tegn">
    <w:name w:val="Overskrift 6 Tegn"/>
    <w:basedOn w:val="Standardskrifttypeiafsnit"/>
    <w:link w:val="Overskrift6"/>
    <w:uiPriority w:val="9"/>
    <w:semiHidden/>
    <w:rsid w:val="00826117"/>
    <w:rPr>
      <w:rFonts w:eastAsiaTheme="majorEastAsia" w:cstheme="majorBidi"/>
      <w:i/>
      <w:iCs/>
      <w:color w:val="595959" w:themeColor="text1" w:themeTint="A6"/>
    </w:rPr>
  </w:style>
  <w:style w:type="character" w:customStyle="1" w:styleId="Overskrift7Tegn">
    <w:name w:val="Overskrift 7 Tegn"/>
    <w:basedOn w:val="Standardskrifttypeiafsnit"/>
    <w:link w:val="Overskrift7"/>
    <w:uiPriority w:val="9"/>
    <w:semiHidden/>
    <w:rsid w:val="00826117"/>
    <w:rPr>
      <w:rFonts w:eastAsiaTheme="majorEastAsia" w:cstheme="majorBidi"/>
      <w:color w:val="595959" w:themeColor="text1" w:themeTint="A6"/>
    </w:rPr>
  </w:style>
  <w:style w:type="character" w:customStyle="1" w:styleId="Overskrift8Tegn">
    <w:name w:val="Overskrift 8 Tegn"/>
    <w:basedOn w:val="Standardskrifttypeiafsnit"/>
    <w:link w:val="Overskrift8"/>
    <w:uiPriority w:val="9"/>
    <w:semiHidden/>
    <w:rsid w:val="00826117"/>
    <w:rPr>
      <w:rFonts w:eastAsiaTheme="majorEastAsia" w:cstheme="majorBidi"/>
      <w:i/>
      <w:iCs/>
      <w:color w:val="272727" w:themeColor="text1" w:themeTint="D8"/>
    </w:rPr>
  </w:style>
  <w:style w:type="character" w:customStyle="1" w:styleId="Overskrift9Tegn">
    <w:name w:val="Overskrift 9 Tegn"/>
    <w:basedOn w:val="Standardskrifttypeiafsnit"/>
    <w:link w:val="Overskrift9"/>
    <w:uiPriority w:val="9"/>
    <w:semiHidden/>
    <w:rsid w:val="00826117"/>
    <w:rPr>
      <w:rFonts w:eastAsiaTheme="majorEastAsia" w:cstheme="majorBidi"/>
      <w:color w:val="272727" w:themeColor="text1" w:themeTint="D8"/>
    </w:rPr>
  </w:style>
  <w:style w:type="paragraph" w:styleId="Titel">
    <w:name w:val="Title"/>
    <w:basedOn w:val="Normal"/>
    <w:next w:val="Normal"/>
    <w:link w:val="TitelTegn"/>
    <w:uiPriority w:val="10"/>
    <w:qFormat/>
    <w:rsid w:val="0082611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826117"/>
    <w:rPr>
      <w:rFonts w:asciiTheme="majorHAnsi" w:eastAsiaTheme="majorEastAsia" w:hAnsiTheme="majorHAnsi" w:cstheme="majorBidi"/>
      <w:spacing w:val="-10"/>
      <w:kern w:val="28"/>
      <w:sz w:val="56"/>
      <w:szCs w:val="56"/>
    </w:rPr>
  </w:style>
  <w:style w:type="paragraph" w:styleId="Undertitel">
    <w:name w:val="Subtitle"/>
    <w:basedOn w:val="Normal"/>
    <w:next w:val="Normal"/>
    <w:link w:val="UndertitelTegn"/>
    <w:uiPriority w:val="11"/>
    <w:qFormat/>
    <w:rsid w:val="00826117"/>
    <w:pPr>
      <w:numPr>
        <w:ilvl w:val="1"/>
      </w:numPr>
    </w:pPr>
    <w:rPr>
      <w:rFonts w:eastAsiaTheme="majorEastAsia" w:cstheme="majorBidi"/>
      <w:color w:val="595959" w:themeColor="text1" w:themeTint="A6"/>
      <w:spacing w:val="15"/>
      <w:sz w:val="28"/>
      <w:szCs w:val="28"/>
    </w:rPr>
  </w:style>
  <w:style w:type="character" w:customStyle="1" w:styleId="UndertitelTegn">
    <w:name w:val="Undertitel Tegn"/>
    <w:basedOn w:val="Standardskrifttypeiafsnit"/>
    <w:link w:val="Undertitel"/>
    <w:uiPriority w:val="11"/>
    <w:rsid w:val="00826117"/>
    <w:rPr>
      <w:rFonts w:eastAsiaTheme="majorEastAsia" w:cstheme="majorBidi"/>
      <w:color w:val="595959" w:themeColor="text1" w:themeTint="A6"/>
      <w:spacing w:val="15"/>
      <w:sz w:val="28"/>
      <w:szCs w:val="28"/>
    </w:rPr>
  </w:style>
  <w:style w:type="paragraph" w:styleId="Citat">
    <w:name w:val="Quote"/>
    <w:basedOn w:val="Normal"/>
    <w:next w:val="Normal"/>
    <w:link w:val="CitatTegn"/>
    <w:uiPriority w:val="29"/>
    <w:qFormat/>
    <w:rsid w:val="00826117"/>
    <w:pPr>
      <w:spacing w:before="160"/>
      <w:jc w:val="center"/>
    </w:pPr>
    <w:rPr>
      <w:i/>
      <w:iCs/>
      <w:color w:val="404040" w:themeColor="text1" w:themeTint="BF"/>
    </w:rPr>
  </w:style>
  <w:style w:type="character" w:customStyle="1" w:styleId="CitatTegn">
    <w:name w:val="Citat Tegn"/>
    <w:basedOn w:val="Standardskrifttypeiafsnit"/>
    <w:link w:val="Citat"/>
    <w:uiPriority w:val="29"/>
    <w:rsid w:val="00826117"/>
    <w:rPr>
      <w:i/>
      <w:iCs/>
      <w:color w:val="404040" w:themeColor="text1" w:themeTint="BF"/>
    </w:rPr>
  </w:style>
  <w:style w:type="paragraph" w:styleId="Listeafsnit">
    <w:name w:val="List Paragraph"/>
    <w:basedOn w:val="Normal"/>
    <w:uiPriority w:val="34"/>
    <w:qFormat/>
    <w:rsid w:val="00826117"/>
    <w:pPr>
      <w:ind w:left="720"/>
      <w:contextualSpacing/>
    </w:pPr>
  </w:style>
  <w:style w:type="paragraph" w:styleId="Strktcitat">
    <w:name w:val="Intense Quote"/>
    <w:basedOn w:val="Normal"/>
    <w:next w:val="Normal"/>
    <w:link w:val="StrktcitatTegn"/>
    <w:uiPriority w:val="30"/>
    <w:qFormat/>
    <w:rsid w:val="0082611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rktcitatTegn">
    <w:name w:val="Stærkt citat Tegn"/>
    <w:basedOn w:val="Standardskrifttypeiafsnit"/>
    <w:link w:val="Strktcitat"/>
    <w:uiPriority w:val="30"/>
    <w:rsid w:val="00826117"/>
    <w:rPr>
      <w:i/>
      <w:iCs/>
      <w:color w:val="0F4761" w:themeColor="accent1" w:themeShade="BF"/>
    </w:rPr>
  </w:style>
  <w:style w:type="character" w:styleId="Kraftighenvisning">
    <w:name w:val="Intense Reference"/>
    <w:basedOn w:val="Standardskrifttypeiafsnit"/>
    <w:uiPriority w:val="32"/>
    <w:qFormat/>
    <w:rsid w:val="0082611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24</TotalTime>
  <Pages>5</Pages>
  <Words>1627</Words>
  <Characters>9925</Characters>
  <Application>Microsoft Office Word</Application>
  <DocSecurity>0</DocSecurity>
  <Lines>82</Lines>
  <Paragraphs>23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11529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Jesper Haulrik</dc:creator>
  <cp:keywords/>
  <dc:description/>
  <cp:lastModifiedBy>Jesper Haulrik</cp:lastModifiedBy>
  <cp:revision>1</cp:revision>
  <dcterms:created xsi:type="dcterms:W3CDTF">2026-09-01T07:02:00Z</dcterms:created>
  <dcterms:modified xsi:type="dcterms:W3CDTF">2026-09-01T07:26:00Z</dcterms:modified>
</cp:coreProperties>
</file>