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FA77" w14:textId="3D2DADB0" w:rsidR="00D72446" w:rsidRDefault="00EE2F18" w:rsidP="007902F2">
      <w:pPr>
        <w:spacing w:after="0" w:line="240" w:lineRule="auto"/>
        <w:rPr>
          <w:rFonts w:ascii="Arial" w:eastAsia="Times New Roman" w:hAnsi="Arial" w:cs="Arial"/>
          <w:b/>
          <w:bCs/>
          <w:color w:val="000000"/>
          <w:kern w:val="0"/>
          <w:sz w:val="32"/>
          <w:szCs w:val="32"/>
          <w:lang w:eastAsia="da-DK"/>
          <w14:ligatures w14:val="none"/>
        </w:rPr>
      </w:pPr>
      <w:r>
        <w:rPr>
          <w:rFonts w:ascii="Arial" w:eastAsia="Times New Roman" w:hAnsi="Arial" w:cs="Arial"/>
          <w:b/>
          <w:bCs/>
          <w:noProof/>
          <w:color w:val="000000"/>
          <w:kern w:val="0"/>
          <w:sz w:val="32"/>
          <w:szCs w:val="32"/>
          <w:lang w:eastAsia="da-DK"/>
        </w:rPr>
        <mc:AlternateContent>
          <mc:Choice Requires="wps">
            <w:drawing>
              <wp:anchor distT="0" distB="0" distL="114300" distR="114300" simplePos="0" relativeHeight="251658240" behindDoc="0" locked="0" layoutInCell="1" allowOverlap="1" wp14:anchorId="5501DE44" wp14:editId="30EA6608">
                <wp:simplePos x="0" y="0"/>
                <wp:positionH relativeFrom="page">
                  <wp:align>left</wp:align>
                </wp:positionH>
                <wp:positionV relativeFrom="paragraph">
                  <wp:posOffset>-1084469</wp:posOffset>
                </wp:positionV>
                <wp:extent cx="7791781" cy="11044362"/>
                <wp:effectExtent l="0" t="0" r="19050" b="24130"/>
                <wp:wrapNone/>
                <wp:docPr id="1" name="Rektangel 1"/>
                <wp:cNvGraphicFramePr/>
                <a:graphic xmlns:a="http://schemas.openxmlformats.org/drawingml/2006/main">
                  <a:graphicData uri="http://schemas.microsoft.com/office/word/2010/wordprocessingShape">
                    <wps:wsp>
                      <wps:cNvSpPr/>
                      <wps:spPr>
                        <a:xfrm>
                          <a:off x="0" y="0"/>
                          <a:ext cx="7791781" cy="11044362"/>
                        </a:xfrm>
                        <a:prstGeom prst="rect">
                          <a:avLst/>
                        </a:prstGeom>
                        <a:solidFill>
                          <a:srgbClr val="8E115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5B864" id="Rektangel 1" o:spid="_x0000_s1026" style="position:absolute;margin-left:0;margin-top:-85.4pt;width:613.55pt;height:869.6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" fillcolor="#8e1157" strokecolor="#09101d [484]" strokeweight="1pt">
                <w10:wrap anchorx="page"/>
              </v:rect>
            </w:pict>
          </mc:Fallback>
        </mc:AlternateContent>
      </w:r>
    </w:p>
    <w:p w14:paraId="3639D585" w14:textId="6F9879C6" w:rsidR="00D72446" w:rsidRDefault="006D790E">
      <w:pPr>
        <w:rPr>
          <w:rFonts w:ascii="Arial" w:eastAsia="Times New Roman" w:hAnsi="Arial" w:cs="Arial"/>
          <w:b/>
          <w:bCs/>
          <w:color w:val="000000"/>
          <w:kern w:val="0"/>
          <w:sz w:val="32"/>
          <w:szCs w:val="32"/>
          <w:lang w:eastAsia="da-DK"/>
          <w14:ligatures w14:val="none"/>
        </w:rPr>
      </w:pPr>
      <w:r>
        <w:rPr>
          <w:rFonts w:ascii="Arial" w:eastAsia="Times New Roman" w:hAnsi="Arial" w:cs="Arial"/>
          <w:b/>
          <w:bCs/>
          <w:noProof/>
          <w:color w:val="000000"/>
          <w:kern w:val="0"/>
          <w:sz w:val="32"/>
          <w:szCs w:val="32"/>
          <w:lang w:eastAsia="da-DK"/>
        </w:rPr>
        <mc:AlternateContent>
          <mc:Choice Requires="wps">
            <w:drawing>
              <wp:anchor distT="0" distB="0" distL="114300" distR="114300" simplePos="0" relativeHeight="251658244" behindDoc="0" locked="0" layoutInCell="1" allowOverlap="1" wp14:anchorId="46E18BD2" wp14:editId="41272644">
                <wp:simplePos x="0" y="0"/>
                <wp:positionH relativeFrom="column">
                  <wp:posOffset>-258445</wp:posOffset>
                </wp:positionH>
                <wp:positionV relativeFrom="paragraph">
                  <wp:posOffset>3888105</wp:posOffset>
                </wp:positionV>
                <wp:extent cx="6225540" cy="715010"/>
                <wp:effectExtent l="0" t="0" r="0" b="0"/>
                <wp:wrapNone/>
                <wp:docPr id="8" name="Tekstfelt 8"/>
                <wp:cNvGraphicFramePr/>
                <a:graphic xmlns:a="http://schemas.openxmlformats.org/drawingml/2006/main">
                  <a:graphicData uri="http://schemas.microsoft.com/office/word/2010/wordprocessingShape">
                    <wps:wsp>
                      <wps:cNvSpPr txBox="1"/>
                      <wps:spPr>
                        <a:xfrm>
                          <a:off x="0" y="0"/>
                          <a:ext cx="6225540" cy="715010"/>
                        </a:xfrm>
                        <a:prstGeom prst="rect">
                          <a:avLst/>
                        </a:prstGeom>
                        <a:noFill/>
                        <a:ln w="6350">
                          <a:noFill/>
                        </a:ln>
                      </wps:spPr>
                      <wps:txbx>
                        <w:txbxContent>
                          <w:p w14:paraId="66EF7158" w14:textId="1C7C1A5C" w:rsidR="000536F0" w:rsidRPr="00CF5CF4" w:rsidRDefault="00CF5CF4" w:rsidP="000536F0">
                            <w:pPr>
                              <w:rPr>
                                <w:rFonts w:ascii="Arial" w:hAnsi="Arial" w:cs="Arial"/>
                                <w:b/>
                                <w:bCs/>
                                <w:color w:val="FFFFFF" w:themeColor="background1"/>
                                <w:sz w:val="48"/>
                                <w:szCs w:val="48"/>
                              </w:rPr>
                            </w:pPr>
                            <w:r w:rsidRPr="00CF5CF4">
                              <w:rPr>
                                <w:rFonts w:ascii="Arial" w:hAnsi="Arial" w:cs="Arial"/>
                                <w:b/>
                                <w:bCs/>
                                <w:color w:val="FFFFFF" w:themeColor="background1"/>
                                <w:sz w:val="48"/>
                                <w:szCs w:val="48"/>
                              </w:rPr>
                              <w:t>OFFENTLIG</w:t>
                            </w:r>
                            <w:r w:rsidR="009D7AE1">
                              <w:rPr>
                                <w:rFonts w:ascii="Arial" w:hAnsi="Arial" w:cs="Arial"/>
                                <w:b/>
                                <w:bCs/>
                                <w:color w:val="FFFFFF" w:themeColor="background1"/>
                                <w:sz w:val="48"/>
                                <w:szCs w:val="48"/>
                              </w:rPr>
                              <w:t xml:space="preserve"> HØRING</w:t>
                            </w:r>
                            <w:r w:rsidRPr="00CF5CF4">
                              <w:rPr>
                                <w:rFonts w:ascii="Arial" w:hAnsi="Arial" w:cs="Arial"/>
                                <w:b/>
                                <w:bCs/>
                                <w:color w:val="FFFFFF" w:themeColor="background1"/>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18BD2" id="_x0000_t202" coordsize="21600,21600" o:spt="202" path="m,l,21600r21600,l21600,xe">
                <v:stroke joinstyle="miter"/>
                <v:path gradientshapeok="t" o:connecttype="rect"/>
              </v:shapetype>
              <v:shape id="Tekstfelt 8" o:spid="_x0000_s1026" type="#_x0000_t202" style="position:absolute;margin-left:-20.35pt;margin-top:306.15pt;width:490.2pt;height:5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" filled="f" stroked="f" strokeweight=".5pt">
                <v:textbox>
                  <w:txbxContent>
                    <w:p w14:paraId="66EF7158" w14:textId="1C7C1A5C" w:rsidR="000536F0" w:rsidRPr="00CF5CF4" w:rsidRDefault="00CF5CF4" w:rsidP="000536F0">
                      <w:pPr>
                        <w:rPr>
                          <w:rFonts w:ascii="Arial" w:hAnsi="Arial" w:cs="Arial"/>
                          <w:b/>
                          <w:bCs/>
                          <w:color w:val="FFFFFF" w:themeColor="background1"/>
                          <w:sz w:val="48"/>
                          <w:szCs w:val="48"/>
                        </w:rPr>
                      </w:pPr>
                      <w:r w:rsidRPr="00CF5CF4">
                        <w:rPr>
                          <w:rFonts w:ascii="Arial" w:hAnsi="Arial" w:cs="Arial"/>
                          <w:b/>
                          <w:bCs/>
                          <w:color w:val="FFFFFF" w:themeColor="background1"/>
                          <w:sz w:val="48"/>
                          <w:szCs w:val="48"/>
                        </w:rPr>
                        <w:t>OFFENTLIG</w:t>
                      </w:r>
                      <w:r w:rsidR="009D7AE1">
                        <w:rPr>
                          <w:rFonts w:ascii="Arial" w:hAnsi="Arial" w:cs="Arial"/>
                          <w:b/>
                          <w:bCs/>
                          <w:color w:val="FFFFFF" w:themeColor="background1"/>
                          <w:sz w:val="48"/>
                          <w:szCs w:val="48"/>
                        </w:rPr>
                        <w:t xml:space="preserve"> HØRING</w:t>
                      </w:r>
                      <w:r w:rsidRPr="00CF5CF4">
                        <w:rPr>
                          <w:rFonts w:ascii="Arial" w:hAnsi="Arial" w:cs="Arial"/>
                          <w:b/>
                          <w:bCs/>
                          <w:color w:val="FFFFFF" w:themeColor="background1"/>
                          <w:sz w:val="48"/>
                          <w:szCs w:val="48"/>
                        </w:rPr>
                        <w:t xml:space="preserve"> </w:t>
                      </w:r>
                    </w:p>
                  </w:txbxContent>
                </v:textbox>
              </v:shape>
            </w:pict>
          </mc:Fallback>
        </mc:AlternateContent>
      </w:r>
      <w:r>
        <w:rPr>
          <w:rFonts w:ascii="Arial" w:eastAsia="Times New Roman" w:hAnsi="Arial" w:cs="Arial"/>
          <w:b/>
          <w:bCs/>
          <w:noProof/>
          <w:color w:val="000000"/>
          <w:kern w:val="0"/>
          <w:sz w:val="32"/>
          <w:szCs w:val="32"/>
          <w:lang w:eastAsia="da-DK"/>
        </w:rPr>
        <mc:AlternateContent>
          <mc:Choice Requires="wps">
            <w:drawing>
              <wp:anchor distT="0" distB="0" distL="114300" distR="114300" simplePos="0" relativeHeight="251658245" behindDoc="0" locked="0" layoutInCell="1" allowOverlap="1" wp14:anchorId="35FC5AAA" wp14:editId="3D500045">
                <wp:simplePos x="0" y="0"/>
                <wp:positionH relativeFrom="column">
                  <wp:posOffset>-256540</wp:posOffset>
                </wp:positionH>
                <wp:positionV relativeFrom="paragraph">
                  <wp:posOffset>4299585</wp:posOffset>
                </wp:positionV>
                <wp:extent cx="6225871" cy="715617"/>
                <wp:effectExtent l="0" t="0" r="0" b="0"/>
                <wp:wrapNone/>
                <wp:docPr id="10" name="Tekstfelt 10"/>
                <wp:cNvGraphicFramePr/>
                <a:graphic xmlns:a="http://schemas.openxmlformats.org/drawingml/2006/main">
                  <a:graphicData uri="http://schemas.microsoft.com/office/word/2010/wordprocessingShape">
                    <wps:wsp>
                      <wps:cNvSpPr txBox="1"/>
                      <wps:spPr>
                        <a:xfrm>
                          <a:off x="0" y="0"/>
                          <a:ext cx="6225871" cy="715617"/>
                        </a:xfrm>
                        <a:prstGeom prst="rect">
                          <a:avLst/>
                        </a:prstGeom>
                        <a:noFill/>
                        <a:ln w="6350">
                          <a:noFill/>
                        </a:ln>
                      </wps:spPr>
                      <wps:txbx>
                        <w:txbxContent>
                          <w:p w14:paraId="6DA820BA" w14:textId="7277762F" w:rsidR="00CF5CF4" w:rsidRPr="00CF5CF4" w:rsidRDefault="003E6C1F" w:rsidP="00CF5CF4">
                            <w:pPr>
                              <w:rPr>
                                <w:rFonts w:ascii="Arial" w:hAnsi="Arial" w:cs="Arial"/>
                                <w:b/>
                                <w:bCs/>
                                <w:color w:val="FFFFFF" w:themeColor="background1"/>
                                <w:sz w:val="48"/>
                                <w:szCs w:val="48"/>
                              </w:rPr>
                            </w:pPr>
                            <w:r>
                              <w:rPr>
                                <w:rFonts w:ascii="Arial" w:hAnsi="Arial" w:cs="Arial"/>
                                <w:b/>
                                <w:bCs/>
                                <w:color w:val="FFFFFF" w:themeColor="background1"/>
                                <w:sz w:val="48"/>
                                <w:szCs w:val="48"/>
                              </w:rPr>
                              <w:t>7. maj – 2. juli</w:t>
                            </w:r>
                            <w:r w:rsidR="00C30E9D">
                              <w:rPr>
                                <w:rFonts w:ascii="Arial" w:hAnsi="Arial" w:cs="Arial"/>
                                <w:b/>
                                <w:bCs/>
                                <w:color w:val="FFFFFF" w:themeColor="background1"/>
                                <w:sz w:val="48"/>
                                <w:szCs w:val="4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C5AAA" id="Tekstfelt 10" o:spid="_x0000_s1027" type="#_x0000_t202" style="position:absolute;margin-left:-20.2pt;margin-top:338.55pt;width:490.25pt;height:56.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" filled="f" stroked="f" strokeweight=".5pt">
                <v:textbox>
                  <w:txbxContent>
                    <w:p w14:paraId="6DA820BA" w14:textId="7277762F" w:rsidR="00CF5CF4" w:rsidRPr="00CF5CF4" w:rsidRDefault="003E6C1F" w:rsidP="00CF5CF4">
                      <w:pPr>
                        <w:rPr>
                          <w:rFonts w:ascii="Arial" w:hAnsi="Arial" w:cs="Arial"/>
                          <w:b/>
                          <w:bCs/>
                          <w:color w:val="FFFFFF" w:themeColor="background1"/>
                          <w:sz w:val="48"/>
                          <w:szCs w:val="48"/>
                        </w:rPr>
                      </w:pPr>
                      <w:r>
                        <w:rPr>
                          <w:rFonts w:ascii="Arial" w:hAnsi="Arial" w:cs="Arial"/>
                          <w:b/>
                          <w:bCs/>
                          <w:color w:val="FFFFFF" w:themeColor="background1"/>
                          <w:sz w:val="48"/>
                          <w:szCs w:val="48"/>
                        </w:rPr>
                        <w:t>7. maj – 2. juli</w:t>
                      </w:r>
                      <w:r w:rsidR="00C30E9D">
                        <w:rPr>
                          <w:rFonts w:ascii="Arial" w:hAnsi="Arial" w:cs="Arial"/>
                          <w:b/>
                          <w:bCs/>
                          <w:color w:val="FFFFFF" w:themeColor="background1"/>
                          <w:sz w:val="48"/>
                          <w:szCs w:val="48"/>
                        </w:rPr>
                        <w:t xml:space="preserve"> 2025</w:t>
                      </w:r>
                    </w:p>
                  </w:txbxContent>
                </v:textbox>
              </v:shape>
            </w:pict>
          </mc:Fallback>
        </mc:AlternateContent>
      </w:r>
      <w:r w:rsidR="00A76CF3">
        <w:rPr>
          <w:rFonts w:ascii="Arial" w:eastAsia="Times New Roman" w:hAnsi="Arial" w:cs="Arial"/>
          <w:b/>
          <w:bCs/>
          <w:noProof/>
          <w:color w:val="000000"/>
          <w:kern w:val="0"/>
          <w:sz w:val="32"/>
          <w:szCs w:val="32"/>
          <w:lang w:eastAsia="da-DK"/>
        </w:rPr>
        <mc:AlternateContent>
          <mc:Choice Requires="wps">
            <w:drawing>
              <wp:anchor distT="0" distB="0" distL="114300" distR="114300" simplePos="0" relativeHeight="251658243" behindDoc="0" locked="0" layoutInCell="1" allowOverlap="1" wp14:anchorId="42F05138" wp14:editId="0FA7F644">
                <wp:simplePos x="0" y="0"/>
                <wp:positionH relativeFrom="margin">
                  <wp:align>right</wp:align>
                </wp:positionH>
                <wp:positionV relativeFrom="paragraph">
                  <wp:posOffset>2130425</wp:posOffset>
                </wp:positionV>
                <wp:extent cx="6324600" cy="1552575"/>
                <wp:effectExtent l="0" t="0" r="0" b="0"/>
                <wp:wrapNone/>
                <wp:docPr id="7" name="Tekstfelt 7"/>
                <wp:cNvGraphicFramePr/>
                <a:graphic xmlns:a="http://schemas.openxmlformats.org/drawingml/2006/main">
                  <a:graphicData uri="http://schemas.microsoft.com/office/word/2010/wordprocessingShape">
                    <wps:wsp>
                      <wps:cNvSpPr txBox="1"/>
                      <wps:spPr>
                        <a:xfrm>
                          <a:off x="0" y="0"/>
                          <a:ext cx="6324600" cy="1552575"/>
                        </a:xfrm>
                        <a:prstGeom prst="rect">
                          <a:avLst/>
                        </a:prstGeom>
                        <a:noFill/>
                        <a:ln w="6350">
                          <a:noFill/>
                        </a:ln>
                      </wps:spPr>
                      <wps:txbx>
                        <w:txbxContent>
                          <w:p w14:paraId="4189E3CF" w14:textId="0E42DB8C" w:rsidR="00916376" w:rsidRPr="00916376" w:rsidRDefault="00916376" w:rsidP="00916376">
                            <w:pPr>
                              <w:rPr>
                                <w:rFonts w:ascii="Arial" w:hAnsi="Arial" w:cs="Arial"/>
                                <w:b/>
                                <w:bCs/>
                                <w:i/>
                                <w:iCs/>
                                <w:color w:val="FFFFFF" w:themeColor="background1"/>
                                <w:sz w:val="48"/>
                                <w:szCs w:val="48"/>
                              </w:rPr>
                            </w:pPr>
                            <w:r w:rsidRPr="00916376">
                              <w:rPr>
                                <w:rFonts w:ascii="Arial" w:hAnsi="Arial" w:cs="Arial"/>
                                <w:b/>
                                <w:bCs/>
                                <w:i/>
                                <w:iCs/>
                                <w:color w:val="FFFFFF" w:themeColor="background1"/>
                                <w:sz w:val="48"/>
                                <w:szCs w:val="48"/>
                              </w:rPr>
                              <w:t xml:space="preserve">Lokalplan nr. </w:t>
                            </w:r>
                            <w:r w:rsidR="00512F90">
                              <w:rPr>
                                <w:rFonts w:ascii="Arial" w:hAnsi="Arial" w:cs="Arial"/>
                                <w:b/>
                                <w:bCs/>
                                <w:i/>
                                <w:iCs/>
                                <w:color w:val="FFFFFF" w:themeColor="background1"/>
                                <w:sz w:val="48"/>
                                <w:szCs w:val="48"/>
                              </w:rPr>
                              <w:t>444</w:t>
                            </w:r>
                            <w:r w:rsidR="00806FD4">
                              <w:rPr>
                                <w:rFonts w:ascii="Arial" w:hAnsi="Arial" w:cs="Arial"/>
                                <w:b/>
                                <w:bCs/>
                                <w:i/>
                                <w:iCs/>
                                <w:color w:val="FFFFFF" w:themeColor="background1"/>
                                <w:sz w:val="48"/>
                                <w:szCs w:val="48"/>
                              </w:rPr>
                              <w:t>, område til etageboliger langs Hovedgaden i Rønde</w:t>
                            </w:r>
                          </w:p>
                          <w:p w14:paraId="4DEDEC57" w14:textId="05C3BF2D" w:rsidR="00F34A39" w:rsidRPr="000536F0" w:rsidRDefault="00F34A39" w:rsidP="00F34A39">
                            <w:pPr>
                              <w:rPr>
                                <w:rFonts w:ascii="Arial" w:hAnsi="Arial" w:cs="Arial"/>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05138" id="Tekstfelt 7" o:spid="_x0000_s1028" type="#_x0000_t202" style="position:absolute;margin-left:446.8pt;margin-top:167.75pt;width:498pt;height:122.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" filled="f" stroked="f" strokeweight=".5pt">
                <v:textbox>
                  <w:txbxContent>
                    <w:p w14:paraId="4189E3CF" w14:textId="0E42DB8C" w:rsidR="00916376" w:rsidRPr="00916376" w:rsidRDefault="00916376" w:rsidP="00916376">
                      <w:pPr>
                        <w:rPr>
                          <w:rFonts w:ascii="Arial" w:hAnsi="Arial" w:cs="Arial"/>
                          <w:b/>
                          <w:bCs/>
                          <w:i/>
                          <w:iCs/>
                          <w:color w:val="FFFFFF" w:themeColor="background1"/>
                          <w:sz w:val="48"/>
                          <w:szCs w:val="48"/>
                        </w:rPr>
                      </w:pPr>
                      <w:r w:rsidRPr="00916376">
                        <w:rPr>
                          <w:rFonts w:ascii="Arial" w:hAnsi="Arial" w:cs="Arial"/>
                          <w:b/>
                          <w:bCs/>
                          <w:i/>
                          <w:iCs/>
                          <w:color w:val="FFFFFF" w:themeColor="background1"/>
                          <w:sz w:val="48"/>
                          <w:szCs w:val="48"/>
                        </w:rPr>
                        <w:t xml:space="preserve">Lokalplan nr. </w:t>
                      </w:r>
                      <w:r w:rsidR="00512F90">
                        <w:rPr>
                          <w:rFonts w:ascii="Arial" w:hAnsi="Arial" w:cs="Arial"/>
                          <w:b/>
                          <w:bCs/>
                          <w:i/>
                          <w:iCs/>
                          <w:color w:val="FFFFFF" w:themeColor="background1"/>
                          <w:sz w:val="48"/>
                          <w:szCs w:val="48"/>
                        </w:rPr>
                        <w:t>444</w:t>
                      </w:r>
                      <w:r w:rsidR="00806FD4">
                        <w:rPr>
                          <w:rFonts w:ascii="Arial" w:hAnsi="Arial" w:cs="Arial"/>
                          <w:b/>
                          <w:bCs/>
                          <w:i/>
                          <w:iCs/>
                          <w:color w:val="FFFFFF" w:themeColor="background1"/>
                          <w:sz w:val="48"/>
                          <w:szCs w:val="48"/>
                        </w:rPr>
                        <w:t>, område til etageboliger langs Hovedgaden i Rønde</w:t>
                      </w:r>
                    </w:p>
                    <w:p w14:paraId="4DEDEC57" w14:textId="05C3BF2D" w:rsidR="00F34A39" w:rsidRPr="000536F0" w:rsidRDefault="00F34A39" w:rsidP="00F34A39">
                      <w:pPr>
                        <w:rPr>
                          <w:rFonts w:ascii="Arial" w:hAnsi="Arial" w:cs="Arial"/>
                          <w:sz w:val="48"/>
                          <w:szCs w:val="48"/>
                        </w:rPr>
                      </w:pPr>
                    </w:p>
                  </w:txbxContent>
                </v:textbox>
                <w10:wrap anchorx="margin"/>
              </v:shape>
            </w:pict>
          </mc:Fallback>
        </mc:AlternateContent>
      </w:r>
      <w:r w:rsidR="001226F9">
        <w:rPr>
          <w:rFonts w:ascii="Arial" w:eastAsia="Times New Roman" w:hAnsi="Arial" w:cs="Arial"/>
          <w:b/>
          <w:bCs/>
          <w:noProof/>
          <w:color w:val="000000"/>
          <w:kern w:val="0"/>
          <w:sz w:val="32"/>
          <w:szCs w:val="32"/>
          <w:lang w:eastAsia="da-DK"/>
          <w14:ligatures w14:val="none"/>
        </w:rPr>
        <w:drawing>
          <wp:anchor distT="0" distB="0" distL="114300" distR="114300" simplePos="0" relativeHeight="251658241" behindDoc="0" locked="0" layoutInCell="1" allowOverlap="1" wp14:anchorId="222E109F" wp14:editId="399F519D">
            <wp:simplePos x="0" y="0"/>
            <wp:positionH relativeFrom="margin">
              <wp:posOffset>5035872</wp:posOffset>
            </wp:positionH>
            <wp:positionV relativeFrom="paragraph">
              <wp:posOffset>8514715</wp:posOffset>
            </wp:positionV>
            <wp:extent cx="1350000" cy="421005"/>
            <wp:effectExtent l="0" t="0" r="317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00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104">
        <w:rPr>
          <w:rFonts w:ascii="Arial" w:eastAsia="Times New Roman" w:hAnsi="Arial" w:cs="Arial"/>
          <w:b/>
          <w:bCs/>
          <w:noProof/>
          <w:color w:val="000000"/>
          <w:kern w:val="0"/>
          <w:sz w:val="32"/>
          <w:szCs w:val="32"/>
          <w:lang w:eastAsia="da-DK"/>
        </w:rPr>
        <mc:AlternateContent>
          <mc:Choice Requires="wps">
            <w:drawing>
              <wp:anchor distT="0" distB="0" distL="114300" distR="114300" simplePos="0" relativeHeight="251658242" behindDoc="0" locked="0" layoutInCell="1" allowOverlap="1" wp14:anchorId="2B6EB3ED" wp14:editId="253EF473">
                <wp:simplePos x="0" y="0"/>
                <wp:positionH relativeFrom="page">
                  <wp:align>right</wp:align>
                </wp:positionH>
                <wp:positionV relativeFrom="paragraph">
                  <wp:posOffset>1516849</wp:posOffset>
                </wp:positionV>
                <wp:extent cx="7092563" cy="1097280"/>
                <wp:effectExtent l="0" t="0" r="0" b="7620"/>
                <wp:wrapNone/>
                <wp:docPr id="4" name="Tekstfelt 4"/>
                <wp:cNvGraphicFramePr/>
                <a:graphic xmlns:a="http://schemas.openxmlformats.org/drawingml/2006/main">
                  <a:graphicData uri="http://schemas.microsoft.com/office/word/2010/wordprocessingShape">
                    <wps:wsp>
                      <wps:cNvSpPr txBox="1"/>
                      <wps:spPr>
                        <a:xfrm>
                          <a:off x="0" y="0"/>
                          <a:ext cx="7092563" cy="1097280"/>
                        </a:xfrm>
                        <a:prstGeom prst="rect">
                          <a:avLst/>
                        </a:prstGeom>
                        <a:noFill/>
                        <a:ln w="6350">
                          <a:noFill/>
                        </a:ln>
                      </wps:spPr>
                      <wps:txbx>
                        <w:txbxContent>
                          <w:p w14:paraId="3DF31639" w14:textId="38C58ECB" w:rsidR="005F3ABC" w:rsidRPr="004C6474" w:rsidRDefault="00B54104" w:rsidP="00374668">
                            <w:pPr>
                              <w:rPr>
                                <w:rFonts w:ascii="Arial" w:hAnsi="Arial" w:cs="Arial"/>
                                <w:b/>
                                <w:bCs/>
                                <w:color w:val="FFFFFF" w:themeColor="background1"/>
                                <w:sz w:val="80"/>
                                <w:szCs w:val="80"/>
                              </w:rPr>
                            </w:pPr>
                            <w:r w:rsidRPr="004C6474">
                              <w:rPr>
                                <w:rFonts w:ascii="Arial" w:hAnsi="Arial" w:cs="Arial"/>
                                <w:b/>
                                <w:bCs/>
                                <w:color w:val="FFFFFF" w:themeColor="background1"/>
                                <w:sz w:val="80"/>
                                <w:szCs w:val="80"/>
                              </w:rPr>
                              <w:t>BEMÆRKNINGSNOTAT</w:t>
                            </w:r>
                            <w:r w:rsidR="00043248" w:rsidRPr="004C6474">
                              <w:rPr>
                                <w:rFonts w:ascii="Arial" w:hAnsi="Arial" w:cs="Arial"/>
                                <w:b/>
                                <w:bCs/>
                                <w:color w:val="FFFFFF" w:themeColor="background1"/>
                                <w:sz w:val="80"/>
                                <w:szCs w:val="8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EB3ED" id="Tekstfelt 4" o:spid="_x0000_s1029" type="#_x0000_t202" style="position:absolute;margin-left:507.25pt;margin-top:119.45pt;width:558.45pt;height:86.4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" filled="f" stroked="f" strokeweight=".5pt">
                <v:textbox>
                  <w:txbxContent>
                    <w:p w14:paraId="3DF31639" w14:textId="38C58ECB" w:rsidR="005F3ABC" w:rsidRPr="004C6474" w:rsidRDefault="00B54104" w:rsidP="00374668">
                      <w:pPr>
                        <w:rPr>
                          <w:rFonts w:ascii="Arial" w:hAnsi="Arial" w:cs="Arial"/>
                          <w:b/>
                          <w:bCs/>
                          <w:color w:val="FFFFFF" w:themeColor="background1"/>
                          <w:sz w:val="80"/>
                          <w:szCs w:val="80"/>
                        </w:rPr>
                      </w:pPr>
                      <w:r w:rsidRPr="004C6474">
                        <w:rPr>
                          <w:rFonts w:ascii="Arial" w:hAnsi="Arial" w:cs="Arial"/>
                          <w:b/>
                          <w:bCs/>
                          <w:color w:val="FFFFFF" w:themeColor="background1"/>
                          <w:sz w:val="80"/>
                          <w:szCs w:val="80"/>
                        </w:rPr>
                        <w:t>BEMÆRKNINGSNOTAT</w:t>
                      </w:r>
                      <w:r w:rsidR="00043248" w:rsidRPr="004C6474">
                        <w:rPr>
                          <w:rFonts w:ascii="Arial" w:hAnsi="Arial" w:cs="Arial"/>
                          <w:b/>
                          <w:bCs/>
                          <w:color w:val="FFFFFF" w:themeColor="background1"/>
                          <w:sz w:val="80"/>
                          <w:szCs w:val="80"/>
                        </w:rPr>
                        <w:t xml:space="preserve"> </w:t>
                      </w:r>
                    </w:p>
                  </w:txbxContent>
                </v:textbox>
                <w10:wrap anchorx="page"/>
              </v:shape>
            </w:pict>
          </mc:Fallback>
        </mc:AlternateContent>
      </w:r>
      <w:r w:rsidR="00D72446">
        <w:rPr>
          <w:rFonts w:ascii="Arial" w:eastAsia="Times New Roman" w:hAnsi="Arial" w:cs="Arial"/>
          <w:b/>
          <w:bCs/>
          <w:color w:val="000000"/>
          <w:kern w:val="0"/>
          <w:sz w:val="32"/>
          <w:szCs w:val="32"/>
          <w:lang w:eastAsia="da-DK"/>
          <w14:ligatures w14:val="none"/>
        </w:rPr>
        <w:br w:type="page"/>
      </w:r>
    </w:p>
    <w:p w14:paraId="32AFCF64" w14:textId="65B39A78" w:rsidR="007902F2" w:rsidRPr="007902F2" w:rsidRDefault="007902F2" w:rsidP="007902F2">
      <w:pPr>
        <w:spacing w:after="0" w:line="240" w:lineRule="auto"/>
        <w:rPr>
          <w:rFonts w:ascii="Arial" w:eastAsia="Times New Roman" w:hAnsi="Arial" w:cs="Arial"/>
          <w:color w:val="000000"/>
          <w:kern w:val="0"/>
          <w:sz w:val="32"/>
          <w:szCs w:val="32"/>
          <w:lang w:eastAsia="da-DK"/>
          <w14:ligatures w14:val="none"/>
        </w:rPr>
      </w:pPr>
      <w:r w:rsidRPr="007902F2">
        <w:rPr>
          <w:rFonts w:ascii="Arial" w:eastAsia="Times New Roman" w:hAnsi="Arial" w:cs="Arial"/>
          <w:b/>
          <w:bCs/>
          <w:color w:val="000000"/>
          <w:kern w:val="0"/>
          <w:sz w:val="32"/>
          <w:szCs w:val="32"/>
          <w:lang w:eastAsia="da-DK"/>
          <w14:ligatures w14:val="none"/>
        </w:rPr>
        <w:lastRenderedPageBreak/>
        <w:t>Om høringsperioder og behandling af høringssvar</w:t>
      </w:r>
    </w:p>
    <w:p w14:paraId="1DB402A7" w14:textId="77777777" w:rsidR="007902F2" w:rsidRPr="007902F2" w:rsidRDefault="007902F2" w:rsidP="007902F2">
      <w:pPr>
        <w:spacing w:after="0" w:line="240" w:lineRule="auto"/>
        <w:rPr>
          <w:rFonts w:ascii="Arial" w:eastAsia="Times New Roman" w:hAnsi="Arial" w:cs="Arial"/>
          <w:color w:val="000000"/>
          <w:kern w:val="0"/>
          <w:sz w:val="24"/>
          <w:szCs w:val="24"/>
          <w:lang w:eastAsia="da-DK"/>
          <w14:ligatures w14:val="none"/>
        </w:rPr>
      </w:pPr>
      <w:r w:rsidRPr="007902F2">
        <w:rPr>
          <w:rFonts w:ascii="Arial" w:eastAsia="Times New Roman" w:hAnsi="Arial" w:cs="Arial"/>
          <w:color w:val="000000"/>
          <w:kern w:val="0"/>
          <w:sz w:val="24"/>
          <w:szCs w:val="24"/>
          <w:lang w:eastAsia="da-DK"/>
          <w14:ligatures w14:val="none"/>
        </w:rPr>
        <w:t> </w:t>
      </w:r>
    </w:p>
    <w:p w14:paraId="051AB67E" w14:textId="77777777" w:rsidR="005608C9" w:rsidRDefault="007902F2" w:rsidP="007902F2">
      <w:pPr>
        <w:spacing w:after="0" w:line="240" w:lineRule="auto"/>
        <w:rPr>
          <w:rFonts w:ascii="Arial" w:eastAsia="Times New Roman" w:hAnsi="Arial" w:cs="Arial"/>
          <w:b/>
          <w:bCs/>
          <w:color w:val="000000"/>
          <w:kern w:val="0"/>
          <w:sz w:val="20"/>
          <w:szCs w:val="20"/>
          <w:lang w:eastAsia="da-DK"/>
          <w14:ligatures w14:val="none"/>
        </w:rPr>
      </w:pPr>
      <w:r w:rsidRPr="007902F2">
        <w:rPr>
          <w:rFonts w:ascii="Arial" w:eastAsia="Times New Roman" w:hAnsi="Arial" w:cs="Arial"/>
          <w:b/>
          <w:bCs/>
          <w:color w:val="000000"/>
          <w:kern w:val="0"/>
          <w:sz w:val="20"/>
          <w:szCs w:val="20"/>
          <w:lang w:eastAsia="da-DK"/>
          <w14:ligatures w14:val="none"/>
        </w:rPr>
        <w:t>Målet med at indhente høringssvar og afholde en høringsfase er systematisk, at oplyse offentlighedens interesse i sagen bedst muligt. Det vil sige som minimum at forelægge samtlige høringssvar til beslutningstagerne.</w:t>
      </w:r>
    </w:p>
    <w:p w14:paraId="1DD6738C" w14:textId="1602D10E" w:rsidR="007902F2" w:rsidRPr="007902F2" w:rsidRDefault="007902F2" w:rsidP="007902F2">
      <w:pPr>
        <w:spacing w:after="0" w:line="240" w:lineRule="auto"/>
        <w:rPr>
          <w:rFonts w:ascii="Arial" w:eastAsia="Times New Roman" w:hAnsi="Arial" w:cs="Arial"/>
          <w:color w:val="000000"/>
          <w:kern w:val="0"/>
          <w:sz w:val="20"/>
          <w:szCs w:val="20"/>
          <w:lang w:eastAsia="da-DK"/>
          <w14:ligatures w14:val="none"/>
        </w:rPr>
      </w:pPr>
      <w:r w:rsidRPr="007902F2">
        <w:rPr>
          <w:rFonts w:ascii="Arial" w:eastAsia="Times New Roman" w:hAnsi="Arial" w:cs="Arial"/>
          <w:b/>
          <w:bCs/>
          <w:color w:val="000000"/>
          <w:kern w:val="0"/>
          <w:sz w:val="20"/>
          <w:szCs w:val="20"/>
          <w:lang w:eastAsia="da-DK"/>
          <w14:ligatures w14:val="none"/>
        </w:rPr>
        <w:t>  </w:t>
      </w:r>
    </w:p>
    <w:p w14:paraId="471B8226" w14:textId="4B601C67" w:rsidR="007902F2" w:rsidRPr="007902F2" w:rsidRDefault="00280A7B" w:rsidP="00522AC0">
      <w:pPr>
        <w:tabs>
          <w:tab w:val="left" w:pos="5427"/>
        </w:tabs>
        <w:spacing w:after="0" w:line="240" w:lineRule="auto"/>
        <w:rPr>
          <w:rFonts w:ascii="Arial" w:eastAsia="Times New Roman" w:hAnsi="Arial" w:cs="Arial"/>
          <w:color w:val="000000"/>
          <w:kern w:val="0"/>
          <w:sz w:val="20"/>
          <w:szCs w:val="20"/>
          <w:lang w:eastAsia="da-DK"/>
          <w14:ligatures w14:val="none"/>
        </w:rPr>
      </w:pPr>
      <w:r>
        <w:rPr>
          <w:rFonts w:ascii="Arial" w:eastAsia="Times New Roman" w:hAnsi="Arial" w:cs="Arial"/>
          <w:noProof/>
          <w:color w:val="000000"/>
          <w:kern w:val="0"/>
          <w:sz w:val="20"/>
          <w:szCs w:val="20"/>
          <w:lang w:eastAsia="da-DK"/>
        </w:rPr>
        <mc:AlternateContent>
          <mc:Choice Requires="wps">
            <w:drawing>
              <wp:anchor distT="0" distB="0" distL="114300" distR="114300" simplePos="0" relativeHeight="251658248" behindDoc="1" locked="0" layoutInCell="1" allowOverlap="1" wp14:anchorId="3758A5A1" wp14:editId="231FCCFF">
                <wp:simplePos x="0" y="0"/>
                <wp:positionH relativeFrom="margin">
                  <wp:posOffset>-174625</wp:posOffset>
                </wp:positionH>
                <wp:positionV relativeFrom="paragraph">
                  <wp:posOffset>65083</wp:posOffset>
                </wp:positionV>
                <wp:extent cx="6368902" cy="1310185"/>
                <wp:effectExtent l="0" t="0" r="0" b="4445"/>
                <wp:wrapNone/>
                <wp:docPr id="49976554" name="Rektangel: afrundede hjørner 2"/>
                <wp:cNvGraphicFramePr/>
                <a:graphic xmlns:a="http://schemas.openxmlformats.org/drawingml/2006/main">
                  <a:graphicData uri="http://schemas.microsoft.com/office/word/2010/wordprocessingShape">
                    <wps:wsp>
                      <wps:cNvSpPr/>
                      <wps:spPr>
                        <a:xfrm>
                          <a:off x="0" y="0"/>
                          <a:ext cx="6368902" cy="1310185"/>
                        </a:xfrm>
                        <a:prstGeom prst="roundRect">
                          <a:avLst/>
                        </a:prstGeom>
                        <a:solidFill>
                          <a:schemeClr val="accent3">
                            <a:alpha val="2509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58C2F" id="Rektangel: afrundede hjørner 2" o:spid="_x0000_s1026" style="position:absolute;margin-left:-13.75pt;margin-top:5.1pt;width:501.5pt;height:103.1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" fillcolor="#a5a5a5 [3206]" stroked="f" strokeweight="1pt">
                <v:fill opacity="16448f"/>
                <v:stroke joinstyle="miter"/>
                <w10:wrap anchorx="margin"/>
              </v:roundrect>
            </w:pict>
          </mc:Fallback>
        </mc:AlternateContent>
      </w:r>
      <w:r w:rsidR="007902F2" w:rsidRPr="007902F2">
        <w:rPr>
          <w:rFonts w:ascii="Arial" w:eastAsia="Times New Roman" w:hAnsi="Arial" w:cs="Arial"/>
          <w:color w:val="000000"/>
          <w:kern w:val="0"/>
          <w:sz w:val="20"/>
          <w:szCs w:val="20"/>
          <w:lang w:eastAsia="da-DK"/>
          <w14:ligatures w14:val="none"/>
        </w:rPr>
        <w:t> </w:t>
      </w:r>
      <w:r w:rsidR="00522AC0" w:rsidRPr="0028651B">
        <w:rPr>
          <w:rFonts w:ascii="Arial" w:eastAsia="Times New Roman" w:hAnsi="Arial" w:cs="Arial"/>
          <w:color w:val="000000"/>
          <w:kern w:val="0"/>
          <w:sz w:val="20"/>
          <w:szCs w:val="20"/>
          <w:lang w:eastAsia="da-DK"/>
          <w14:ligatures w14:val="none"/>
        </w:rPr>
        <w:tab/>
      </w:r>
    </w:p>
    <w:p w14:paraId="055CBFCE" w14:textId="042DC2A5" w:rsidR="007902F2" w:rsidRPr="007902F2" w:rsidRDefault="007902F2" w:rsidP="007902F2">
      <w:pPr>
        <w:spacing w:after="140" w:line="240" w:lineRule="auto"/>
        <w:rPr>
          <w:rFonts w:ascii="Arial" w:eastAsia="Times New Roman" w:hAnsi="Arial" w:cs="Arial"/>
          <w:kern w:val="0"/>
          <w:sz w:val="20"/>
          <w:szCs w:val="20"/>
          <w:lang w:eastAsia="da-DK"/>
          <w14:ligatures w14:val="none"/>
        </w:rPr>
      </w:pPr>
      <w:r w:rsidRPr="007902F2">
        <w:rPr>
          <w:rFonts w:ascii="Arial" w:eastAsia="Times New Roman" w:hAnsi="Arial" w:cs="Arial"/>
          <w:color w:val="000000"/>
          <w:kern w:val="0"/>
          <w:sz w:val="20"/>
          <w:szCs w:val="20"/>
          <w:lang w:eastAsia="da-DK"/>
          <w14:ligatures w14:val="none"/>
        </w:rPr>
        <w:t xml:space="preserve">Når vi arbejder med kommune- og lokalplanlægning, indkalder </w:t>
      </w:r>
      <w:r w:rsidR="002445A7" w:rsidRPr="007902F2">
        <w:rPr>
          <w:rFonts w:ascii="Arial" w:eastAsia="Times New Roman" w:hAnsi="Arial" w:cs="Arial"/>
          <w:color w:val="000000"/>
          <w:kern w:val="0"/>
          <w:sz w:val="20"/>
          <w:szCs w:val="20"/>
          <w:lang w:eastAsia="da-DK"/>
          <w14:ligatures w14:val="none"/>
        </w:rPr>
        <w:t xml:space="preserve">kommunen </w:t>
      </w:r>
      <w:r w:rsidR="002445A7" w:rsidRPr="00BC2991">
        <w:rPr>
          <w:rFonts w:ascii="Arial" w:eastAsia="Times New Roman" w:hAnsi="Arial" w:cs="Arial"/>
          <w:color w:val="000000" w:themeColor="text1"/>
          <w:kern w:val="0"/>
          <w:sz w:val="20"/>
          <w:szCs w:val="20"/>
          <w:lang w:eastAsia="da-DK"/>
          <w14:ligatures w14:val="none"/>
        </w:rPr>
        <w:t xml:space="preserve">til høringsperioder, hvor der kan indsendes høringssvar i overensstemmelse med </w:t>
      </w:r>
      <w:r w:rsidR="002445A7" w:rsidRPr="00916884">
        <w:rPr>
          <w:rFonts w:ascii="Arial" w:eastAsia="Times New Roman" w:hAnsi="Arial" w:cs="Arial"/>
          <w:color w:val="000000" w:themeColor="text1"/>
          <w:kern w:val="0"/>
          <w:sz w:val="20"/>
          <w:szCs w:val="20"/>
          <w:lang w:eastAsia="da-DK"/>
          <w14:ligatures w14:val="none"/>
        </w:rPr>
        <w:t>planlovens</w:t>
      </w:r>
      <w:r w:rsidR="002445A7" w:rsidRPr="00BC2991">
        <w:rPr>
          <w:rFonts w:ascii="Arial" w:eastAsia="Times New Roman" w:hAnsi="Arial" w:cs="Arial"/>
          <w:color w:val="000000" w:themeColor="text1"/>
          <w:kern w:val="0"/>
          <w:sz w:val="20"/>
          <w:szCs w:val="20"/>
          <w:lang w:eastAsia="da-DK"/>
          <w14:ligatures w14:val="none"/>
        </w:rPr>
        <w:t xml:space="preserve"> </w:t>
      </w:r>
      <w:r w:rsidR="00664770" w:rsidRPr="00BC2991">
        <w:rPr>
          <w:rFonts w:ascii="Arial" w:eastAsia="Times New Roman" w:hAnsi="Arial" w:cs="Arial"/>
          <w:color w:val="000000" w:themeColor="text1"/>
          <w:kern w:val="0"/>
          <w:sz w:val="20"/>
          <w:szCs w:val="20"/>
          <w:lang w:eastAsia="da-DK"/>
          <w14:ligatures w14:val="none"/>
        </w:rPr>
        <w:t>kapitel 6.</w:t>
      </w:r>
      <w:r w:rsidRPr="00BC2991">
        <w:rPr>
          <w:rFonts w:ascii="Arial" w:eastAsia="Times New Roman" w:hAnsi="Arial" w:cs="Arial"/>
          <w:color w:val="000000" w:themeColor="text1"/>
          <w:kern w:val="0"/>
          <w:sz w:val="20"/>
          <w:szCs w:val="20"/>
          <w:lang w:eastAsia="da-DK"/>
          <w14:ligatures w14:val="none"/>
        </w:rPr>
        <w:t xml:space="preserve"> </w:t>
      </w:r>
      <w:r w:rsidRPr="007902F2">
        <w:rPr>
          <w:rFonts w:ascii="Arial" w:eastAsia="Times New Roman" w:hAnsi="Arial" w:cs="Arial"/>
          <w:kern w:val="0"/>
          <w:sz w:val="20"/>
          <w:szCs w:val="20"/>
          <w:lang w:eastAsia="da-DK"/>
          <w14:ligatures w14:val="none"/>
        </w:rPr>
        <w:t>Kapitlet beskriver forhold ved lovmæssig høring og behandling af høringssvar. Miljøvurderingsloven har egne regler for processen. Øvrig lovgivning kan også kan have regler for offentlige høringer.  </w:t>
      </w:r>
    </w:p>
    <w:p w14:paraId="5236E6B3" w14:textId="45C8FD42" w:rsidR="007902F2" w:rsidRDefault="002445A7" w:rsidP="007902F2">
      <w:pPr>
        <w:spacing w:after="140" w:line="240" w:lineRule="auto"/>
        <w:rPr>
          <w:rFonts w:ascii="Arial" w:eastAsia="Times New Roman" w:hAnsi="Arial" w:cs="Arial"/>
          <w:color w:val="000000"/>
          <w:kern w:val="0"/>
          <w:sz w:val="20"/>
          <w:szCs w:val="20"/>
          <w:lang w:eastAsia="da-DK"/>
          <w14:ligatures w14:val="none"/>
        </w:rPr>
      </w:pPr>
      <w:r w:rsidRPr="007902F2">
        <w:rPr>
          <w:rFonts w:ascii="Arial" w:eastAsia="Times New Roman" w:hAnsi="Arial" w:cs="Arial"/>
          <w:color w:val="000000"/>
          <w:kern w:val="0"/>
          <w:sz w:val="20"/>
          <w:szCs w:val="20"/>
          <w:lang w:eastAsia="da-DK"/>
          <w14:ligatures w14:val="none"/>
        </w:rPr>
        <w:t>Grundlæggende er der stor frihed til at fremstille</w:t>
      </w:r>
      <w:r>
        <w:rPr>
          <w:rFonts w:ascii="Arial" w:eastAsia="Times New Roman" w:hAnsi="Arial" w:cs="Arial"/>
          <w:color w:val="000000"/>
          <w:kern w:val="0"/>
          <w:sz w:val="20"/>
          <w:szCs w:val="20"/>
          <w:lang w:eastAsia="da-DK"/>
          <w14:ligatures w14:val="none"/>
        </w:rPr>
        <w:t xml:space="preserve">, </w:t>
      </w:r>
      <w:r w:rsidRPr="007902F2">
        <w:rPr>
          <w:rFonts w:ascii="Arial" w:eastAsia="Times New Roman" w:hAnsi="Arial" w:cs="Arial"/>
          <w:color w:val="000000"/>
          <w:kern w:val="0"/>
          <w:sz w:val="20"/>
          <w:szCs w:val="20"/>
          <w:lang w:eastAsia="da-DK"/>
          <w14:ligatures w14:val="none"/>
        </w:rPr>
        <w:t xml:space="preserve">behandle og bemærke høringssvar. </w:t>
      </w:r>
      <w:r w:rsidR="007902F2" w:rsidRPr="007902F2">
        <w:rPr>
          <w:rFonts w:ascii="Arial" w:eastAsia="Times New Roman" w:hAnsi="Arial" w:cs="Arial"/>
          <w:color w:val="000000"/>
          <w:kern w:val="0"/>
          <w:sz w:val="20"/>
          <w:szCs w:val="20"/>
          <w:lang w:eastAsia="da-DK"/>
          <w14:ligatures w14:val="none"/>
        </w:rPr>
        <w:t>Planloven beskriver i sig selv ikke hvordan høringssvar skal behandles. Et par afgørelser i Planklagenævnet beskriver nogle forhold angående behandling af høringssvar.  </w:t>
      </w:r>
    </w:p>
    <w:p w14:paraId="75CFBE8E" w14:textId="07CB8B96" w:rsidR="005C66A3" w:rsidRPr="001D5384" w:rsidRDefault="007902F2" w:rsidP="007902F2">
      <w:pPr>
        <w:spacing w:after="140" w:line="240" w:lineRule="auto"/>
        <w:rPr>
          <w:rFonts w:ascii="Arial" w:eastAsia="Times New Roman" w:hAnsi="Arial" w:cs="Arial"/>
          <w:color w:val="000000"/>
          <w:kern w:val="0"/>
          <w:sz w:val="20"/>
          <w:szCs w:val="20"/>
          <w:lang w:eastAsia="da-DK"/>
          <w14:ligatures w14:val="none"/>
        </w:rPr>
        <w:sectPr w:rsidR="005C66A3" w:rsidRPr="001D5384" w:rsidSect="00AC51C2">
          <w:pgSz w:w="11906" w:h="16838"/>
          <w:pgMar w:top="1701" w:right="1134" w:bottom="1701" w:left="1134" w:header="708" w:footer="708" w:gutter="0"/>
          <w:cols w:space="708"/>
          <w:docGrid w:linePitch="360"/>
        </w:sectPr>
      </w:pPr>
      <w:r w:rsidRPr="007902F2">
        <w:rPr>
          <w:rFonts w:ascii="Arial" w:eastAsia="Times New Roman" w:hAnsi="Arial" w:cs="Arial"/>
          <w:color w:val="000000"/>
          <w:kern w:val="0"/>
          <w:sz w:val="20"/>
          <w:szCs w:val="20"/>
          <w:lang w:eastAsia="da-DK"/>
          <w14:ligatures w14:val="none"/>
        </w:rPr>
        <w:t> </w:t>
      </w:r>
    </w:p>
    <w:p w14:paraId="2161B80F" w14:textId="1D12EEAE" w:rsidR="007902F2" w:rsidRPr="005C66A3" w:rsidRDefault="007902F2" w:rsidP="007902F2">
      <w:pPr>
        <w:spacing w:after="140" w:line="240" w:lineRule="auto"/>
        <w:rPr>
          <w:rFonts w:ascii="Arial" w:eastAsia="Times New Roman" w:hAnsi="Arial" w:cs="Arial"/>
          <w:color w:val="000000"/>
          <w:kern w:val="0"/>
          <w:sz w:val="20"/>
          <w:szCs w:val="20"/>
          <w:lang w:eastAsia="da-DK"/>
          <w14:ligatures w14:val="none"/>
        </w:rPr>
      </w:pPr>
      <w:r w:rsidRPr="007902F2">
        <w:rPr>
          <w:rFonts w:ascii="Arial" w:eastAsia="Times New Roman" w:hAnsi="Arial" w:cs="Arial"/>
          <w:b/>
          <w:bCs/>
          <w:color w:val="000000"/>
          <w:kern w:val="0"/>
          <w:sz w:val="20"/>
          <w:szCs w:val="20"/>
          <w:lang w:eastAsia="da-DK"/>
          <w14:ligatures w14:val="none"/>
        </w:rPr>
        <w:t xml:space="preserve">Politisk indsigt i høringssvar </w:t>
      </w:r>
      <w:r w:rsidRPr="007902F2">
        <w:rPr>
          <w:rFonts w:ascii="Arial" w:eastAsia="Times New Roman" w:hAnsi="Arial" w:cs="Arial"/>
          <w:color w:val="000000"/>
          <w:kern w:val="0"/>
          <w:sz w:val="20"/>
          <w:szCs w:val="20"/>
          <w:lang w:eastAsia="da-DK"/>
          <w14:ligatures w14:val="none"/>
        </w:rPr>
        <w:t> </w:t>
      </w:r>
      <w:r w:rsidR="005C66A3">
        <w:rPr>
          <w:rFonts w:ascii="Arial" w:eastAsia="Times New Roman" w:hAnsi="Arial" w:cs="Arial"/>
          <w:color w:val="000000"/>
          <w:kern w:val="0"/>
          <w:sz w:val="20"/>
          <w:szCs w:val="20"/>
          <w:lang w:eastAsia="da-DK"/>
          <w14:ligatures w14:val="none"/>
        </w:rPr>
        <w:br/>
      </w:r>
      <w:r w:rsidRPr="007902F2">
        <w:rPr>
          <w:rFonts w:ascii="Arial" w:eastAsia="Times New Roman" w:hAnsi="Arial" w:cs="Arial"/>
          <w:color w:val="000000"/>
          <w:kern w:val="0"/>
          <w:sz w:val="20"/>
          <w:szCs w:val="20"/>
          <w:lang w:eastAsia="da-DK"/>
          <w14:ligatures w14:val="none"/>
        </w:rPr>
        <w:t xml:space="preserve">Alle høringssvar skal som udgangspunkt vedlægges sagen, når der træffes beslutning. Det er også muligt at </w:t>
      </w:r>
      <w:r w:rsidRPr="007902F2">
        <w:rPr>
          <w:rFonts w:ascii="Arial" w:eastAsia="Times New Roman" w:hAnsi="Arial" w:cs="Arial"/>
          <w:kern w:val="0"/>
          <w:sz w:val="20"/>
          <w:szCs w:val="20"/>
          <w:lang w:eastAsia="da-DK"/>
          <w14:ligatures w14:val="none"/>
        </w:rPr>
        <w:t>vedlægge sagen et fyldestgørende og korrekt resume af alle høringssvar i stedet for.  </w:t>
      </w:r>
    </w:p>
    <w:p w14:paraId="70F92F39" w14:textId="7111E676" w:rsidR="001D5384" w:rsidRPr="001D5384" w:rsidRDefault="007902F2" w:rsidP="007902F2">
      <w:pPr>
        <w:spacing w:after="140" w:line="240" w:lineRule="auto"/>
        <w:rPr>
          <w:rFonts w:ascii="Arial" w:eastAsia="Times New Roman" w:hAnsi="Arial" w:cs="Arial"/>
          <w:i/>
          <w:kern w:val="0"/>
          <w:sz w:val="20"/>
          <w:szCs w:val="20"/>
          <w:lang w:eastAsia="da-DK"/>
          <w14:ligatures w14:val="none"/>
        </w:rPr>
      </w:pPr>
      <w:r w:rsidRPr="007902F2">
        <w:rPr>
          <w:rFonts w:ascii="Arial" w:eastAsia="Times New Roman" w:hAnsi="Arial" w:cs="Arial"/>
          <w:i/>
          <w:kern w:val="0"/>
          <w:sz w:val="20"/>
          <w:szCs w:val="20"/>
          <w:lang w:eastAsia="da-DK"/>
          <w14:ligatures w14:val="none"/>
        </w:rPr>
        <w:t>Alle høringssvar i sin fulde længde bliver som udgangspunkt vedlagt sagen i Syddjurs Kommune</w:t>
      </w:r>
      <w:r w:rsidR="00192EA3" w:rsidRPr="00841BDE">
        <w:rPr>
          <w:rFonts w:ascii="Arial" w:eastAsia="Times New Roman" w:hAnsi="Arial" w:cs="Arial"/>
          <w:i/>
          <w:kern w:val="0"/>
          <w:sz w:val="20"/>
          <w:szCs w:val="20"/>
          <w:lang w:eastAsia="da-DK"/>
          <w14:ligatures w14:val="none"/>
        </w:rPr>
        <w:t>.</w:t>
      </w:r>
      <w:r w:rsidR="001D5384">
        <w:rPr>
          <w:rFonts w:ascii="Arial" w:eastAsia="Times New Roman" w:hAnsi="Arial" w:cs="Arial"/>
          <w:i/>
          <w:kern w:val="0"/>
          <w:sz w:val="20"/>
          <w:szCs w:val="20"/>
          <w:lang w:eastAsia="da-DK"/>
          <w14:ligatures w14:val="none"/>
        </w:rPr>
        <w:br/>
      </w:r>
    </w:p>
    <w:p w14:paraId="6BA38128" w14:textId="107A2A1B" w:rsidR="007902F2" w:rsidRPr="007902F2" w:rsidRDefault="007902F2" w:rsidP="007902F2">
      <w:pPr>
        <w:spacing w:after="140" w:line="240" w:lineRule="auto"/>
        <w:rPr>
          <w:rFonts w:ascii="Arial" w:eastAsia="Times New Roman" w:hAnsi="Arial" w:cs="Arial"/>
          <w:kern w:val="0"/>
          <w:sz w:val="20"/>
          <w:szCs w:val="20"/>
          <w:lang w:eastAsia="da-DK"/>
          <w14:ligatures w14:val="none"/>
        </w:rPr>
      </w:pPr>
      <w:r w:rsidRPr="007902F2">
        <w:rPr>
          <w:rFonts w:ascii="Arial" w:eastAsia="Times New Roman" w:hAnsi="Arial" w:cs="Arial"/>
          <w:b/>
          <w:kern w:val="0"/>
          <w:sz w:val="20"/>
          <w:szCs w:val="20"/>
          <w:lang w:eastAsia="da-DK"/>
          <w14:ligatures w14:val="none"/>
        </w:rPr>
        <w:t xml:space="preserve">Bemærkninger og beslutningsgrundlag </w:t>
      </w:r>
      <w:r w:rsidRPr="007902F2">
        <w:rPr>
          <w:rFonts w:ascii="Arial" w:eastAsia="Times New Roman" w:hAnsi="Arial" w:cs="Arial"/>
          <w:kern w:val="0"/>
          <w:sz w:val="20"/>
          <w:szCs w:val="20"/>
          <w:lang w:eastAsia="da-DK"/>
          <w14:ligatures w14:val="none"/>
        </w:rPr>
        <w:t> </w:t>
      </w:r>
      <w:r w:rsidR="005C66A3">
        <w:rPr>
          <w:rFonts w:ascii="Arial" w:eastAsia="Times New Roman" w:hAnsi="Arial" w:cs="Arial"/>
          <w:kern w:val="0"/>
          <w:sz w:val="20"/>
          <w:szCs w:val="20"/>
          <w:lang w:eastAsia="da-DK"/>
          <w14:ligatures w14:val="none"/>
        </w:rPr>
        <w:br/>
      </w:r>
      <w:r w:rsidRPr="007902F2">
        <w:rPr>
          <w:rFonts w:ascii="Arial" w:eastAsia="Times New Roman" w:hAnsi="Arial" w:cs="Arial"/>
          <w:kern w:val="0"/>
          <w:sz w:val="20"/>
          <w:szCs w:val="20"/>
          <w:lang w:eastAsia="da-DK"/>
          <w14:ligatures w14:val="none"/>
        </w:rPr>
        <w:t>Planklagenævnet beskriver, at hvis indsigelserne er medtaget i fuld udgave i forbindelse med sagens behandling i udvalg eller byråd, er der ikke krav om gengivelser a</w:t>
      </w:r>
      <w:r w:rsidR="00AB25E2">
        <w:rPr>
          <w:rFonts w:ascii="Arial" w:eastAsia="Times New Roman" w:hAnsi="Arial" w:cs="Arial"/>
          <w:kern w:val="0"/>
          <w:sz w:val="20"/>
          <w:szCs w:val="20"/>
          <w:lang w:eastAsia="da-DK"/>
          <w14:ligatures w14:val="none"/>
        </w:rPr>
        <w:t>f</w:t>
      </w:r>
      <w:r w:rsidRPr="007902F2">
        <w:rPr>
          <w:rFonts w:ascii="Arial" w:eastAsia="Times New Roman" w:hAnsi="Arial" w:cs="Arial"/>
          <w:kern w:val="0"/>
          <w:sz w:val="20"/>
          <w:szCs w:val="20"/>
          <w:lang w:eastAsia="da-DK"/>
          <w14:ligatures w14:val="none"/>
        </w:rPr>
        <w:t xml:space="preserve"> indsigelser på en bestemt måde. Kommunen er heller ikke forpligtet til at imødekomme indsigelser mod et planforslag, besvare indsigelsen eller begrunde hvorfor kommunen ikke følger indsigelserne.  </w:t>
      </w:r>
    </w:p>
    <w:p w14:paraId="3B6C0C87" w14:textId="6847823B" w:rsidR="007902F2" w:rsidRDefault="007902F2" w:rsidP="007902F2">
      <w:pPr>
        <w:spacing w:after="140" w:line="240" w:lineRule="auto"/>
        <w:rPr>
          <w:rFonts w:ascii="Arial" w:eastAsia="Times New Roman" w:hAnsi="Arial" w:cs="Arial"/>
          <w:kern w:val="0"/>
          <w:sz w:val="20"/>
          <w:szCs w:val="20"/>
          <w:lang w:eastAsia="da-DK"/>
          <w14:ligatures w14:val="none"/>
        </w:rPr>
      </w:pPr>
      <w:r w:rsidRPr="007902F2">
        <w:rPr>
          <w:rFonts w:ascii="Arial" w:eastAsia="Times New Roman" w:hAnsi="Arial" w:cs="Arial"/>
          <w:i/>
          <w:kern w:val="0"/>
          <w:sz w:val="20"/>
          <w:szCs w:val="20"/>
          <w:lang w:eastAsia="da-DK"/>
          <w14:ligatures w14:val="none"/>
        </w:rPr>
        <w:t>Som udgangspunkt vil beslutningsgrundlaget for den endelige sag blive baseret på (udvalgte) mulige handlinger på baggrund af høringssvarene.</w:t>
      </w:r>
      <w:r w:rsidRPr="007902F2">
        <w:rPr>
          <w:rFonts w:ascii="Arial" w:eastAsia="Times New Roman" w:hAnsi="Arial" w:cs="Arial"/>
          <w:kern w:val="0"/>
          <w:sz w:val="20"/>
          <w:szCs w:val="20"/>
          <w:lang w:eastAsia="da-DK"/>
          <w14:ligatures w14:val="none"/>
        </w:rPr>
        <w:t> </w:t>
      </w:r>
    </w:p>
    <w:p w14:paraId="4BAD53D5" w14:textId="77777777" w:rsidR="001D5384" w:rsidRPr="007902F2" w:rsidRDefault="001D5384" w:rsidP="007902F2">
      <w:pPr>
        <w:spacing w:after="140" w:line="240" w:lineRule="auto"/>
        <w:rPr>
          <w:rFonts w:ascii="Arial" w:eastAsia="Times New Roman" w:hAnsi="Arial" w:cs="Arial"/>
          <w:kern w:val="0"/>
          <w:sz w:val="20"/>
          <w:szCs w:val="20"/>
          <w:lang w:eastAsia="da-DK"/>
          <w14:ligatures w14:val="none"/>
        </w:rPr>
      </w:pPr>
    </w:p>
    <w:p w14:paraId="3E60F0D8" w14:textId="0B943A5C" w:rsidR="007902F2" w:rsidRPr="007902F2" w:rsidRDefault="007902F2" w:rsidP="007902F2">
      <w:pPr>
        <w:spacing w:after="140" w:line="240" w:lineRule="auto"/>
        <w:rPr>
          <w:rFonts w:ascii="Arial" w:eastAsia="Times New Roman" w:hAnsi="Arial" w:cs="Arial"/>
          <w:kern w:val="0"/>
          <w:sz w:val="20"/>
          <w:szCs w:val="20"/>
          <w:lang w:eastAsia="da-DK"/>
          <w14:ligatures w14:val="none"/>
        </w:rPr>
      </w:pPr>
      <w:r w:rsidRPr="007902F2">
        <w:rPr>
          <w:rFonts w:ascii="Arial" w:eastAsia="Times New Roman" w:hAnsi="Arial" w:cs="Arial"/>
          <w:b/>
          <w:kern w:val="0"/>
          <w:sz w:val="20"/>
          <w:szCs w:val="20"/>
          <w:lang w:eastAsia="da-DK"/>
          <w14:ligatures w14:val="none"/>
        </w:rPr>
        <w:t>Indflydelse på endelig plan</w:t>
      </w:r>
      <w:r w:rsidRPr="007902F2">
        <w:rPr>
          <w:rFonts w:ascii="Arial" w:eastAsia="Times New Roman" w:hAnsi="Arial" w:cs="Arial"/>
          <w:kern w:val="0"/>
          <w:sz w:val="20"/>
          <w:szCs w:val="20"/>
          <w:lang w:eastAsia="da-DK"/>
          <w14:ligatures w14:val="none"/>
        </w:rPr>
        <w:t> </w:t>
      </w:r>
      <w:r w:rsidR="005C66A3">
        <w:rPr>
          <w:rFonts w:ascii="Arial" w:eastAsia="Times New Roman" w:hAnsi="Arial" w:cs="Arial"/>
          <w:kern w:val="0"/>
          <w:sz w:val="20"/>
          <w:szCs w:val="20"/>
          <w:lang w:eastAsia="da-DK"/>
          <w14:ligatures w14:val="none"/>
        </w:rPr>
        <w:br/>
      </w:r>
      <w:r w:rsidRPr="007902F2">
        <w:rPr>
          <w:rFonts w:ascii="Arial" w:eastAsia="Times New Roman" w:hAnsi="Arial" w:cs="Arial"/>
          <w:kern w:val="0"/>
          <w:sz w:val="20"/>
          <w:szCs w:val="20"/>
          <w:lang w:eastAsia="da-DK"/>
          <w14:ligatures w14:val="none"/>
        </w:rPr>
        <w:t>At et høringssvar er fremlagt og bemærket, medfører ikke nødvendigvis at det ændrer den politiske beslutning. Dog vil en indsigelse fra Staten eller andre indsigelsesberettigede betyde, at der mellem kommune og myndighed skal arbejdes med en løsning, inden planen kan forelægges til vedtagelse.  </w:t>
      </w:r>
    </w:p>
    <w:p w14:paraId="28046EC1" w14:textId="779C7A8E" w:rsidR="007902F2" w:rsidRPr="007902F2" w:rsidRDefault="007902F2" w:rsidP="007902F2">
      <w:pPr>
        <w:spacing w:after="140" w:line="240" w:lineRule="auto"/>
        <w:rPr>
          <w:rFonts w:ascii="Arial" w:eastAsia="Times New Roman" w:hAnsi="Arial" w:cs="Arial"/>
          <w:kern w:val="0"/>
          <w:sz w:val="20"/>
          <w:szCs w:val="20"/>
          <w:lang w:eastAsia="da-DK"/>
          <w14:ligatures w14:val="none"/>
        </w:rPr>
      </w:pPr>
      <w:r w:rsidRPr="007902F2">
        <w:rPr>
          <w:rFonts w:ascii="Arial" w:eastAsia="Times New Roman" w:hAnsi="Arial" w:cs="Arial"/>
          <w:i/>
          <w:kern w:val="0"/>
          <w:sz w:val="20"/>
          <w:szCs w:val="20"/>
          <w:lang w:eastAsia="da-DK"/>
          <w14:ligatures w14:val="none"/>
        </w:rPr>
        <w:t>Hvorvidt høringssvar får indflydelse på sagsfremstillingen, vil være op til en</w:t>
      </w:r>
      <w:r w:rsidRPr="00841BDE">
        <w:rPr>
          <w:rFonts w:ascii="Arial" w:eastAsia="Times New Roman" w:hAnsi="Arial" w:cs="Arial"/>
          <w:i/>
          <w:kern w:val="0"/>
          <w:sz w:val="20"/>
          <w:szCs w:val="20"/>
          <w:lang w:eastAsia="da-DK"/>
          <w14:ligatures w14:val="none"/>
        </w:rPr>
        <w:t xml:space="preserve"> </w:t>
      </w:r>
      <w:r w:rsidR="00DD6D54" w:rsidRPr="00841BDE">
        <w:rPr>
          <w:rFonts w:ascii="Arial" w:eastAsia="Times New Roman" w:hAnsi="Arial" w:cs="Arial"/>
          <w:i/>
          <w:kern w:val="0"/>
          <w:sz w:val="20"/>
          <w:szCs w:val="20"/>
          <w:lang w:eastAsia="da-DK"/>
          <w14:ligatures w14:val="none"/>
        </w:rPr>
        <w:t>kommunal</w:t>
      </w:r>
      <w:r w:rsidR="001A2141">
        <w:rPr>
          <w:rFonts w:ascii="Arial" w:eastAsia="Times New Roman" w:hAnsi="Arial" w:cs="Arial"/>
          <w:i/>
          <w:kern w:val="0"/>
          <w:sz w:val="20"/>
          <w:szCs w:val="20"/>
          <w:lang w:eastAsia="da-DK"/>
          <w14:ligatures w14:val="none"/>
        </w:rPr>
        <w:t xml:space="preserve"> </w:t>
      </w:r>
      <w:r w:rsidRPr="007902F2">
        <w:rPr>
          <w:rFonts w:ascii="Arial" w:eastAsia="Times New Roman" w:hAnsi="Arial" w:cs="Arial"/>
          <w:i/>
          <w:kern w:val="0"/>
          <w:sz w:val="20"/>
          <w:szCs w:val="20"/>
          <w:lang w:eastAsia="da-DK"/>
          <w14:ligatures w14:val="none"/>
        </w:rPr>
        <w:t xml:space="preserve">vurdering i hvert enkelt tilfælde. Hvorvidt </w:t>
      </w:r>
      <w:r w:rsidRPr="007902F2">
        <w:rPr>
          <w:rFonts w:ascii="Arial" w:eastAsia="Times New Roman" w:hAnsi="Arial" w:cs="Arial"/>
          <w:i/>
          <w:kern w:val="0"/>
          <w:sz w:val="20"/>
          <w:szCs w:val="20"/>
          <w:lang w:eastAsia="da-DK"/>
          <w14:ligatures w14:val="none"/>
        </w:rPr>
        <w:t>høringssvar får indflydelse på den politiske beslutning, er op til beslutningstagerne. </w:t>
      </w:r>
    </w:p>
    <w:p w14:paraId="617A7D8B" w14:textId="77777777" w:rsidR="005C66A3" w:rsidRDefault="007902F2" w:rsidP="007902F2">
      <w:pPr>
        <w:spacing w:after="0" w:line="240" w:lineRule="auto"/>
        <w:rPr>
          <w:rFonts w:ascii="Arial" w:eastAsia="Times New Roman" w:hAnsi="Arial" w:cs="Arial"/>
          <w:kern w:val="0"/>
          <w:sz w:val="20"/>
          <w:szCs w:val="20"/>
          <w:lang w:eastAsia="da-DK"/>
          <w14:ligatures w14:val="none"/>
        </w:rPr>
      </w:pPr>
      <w:r w:rsidRPr="007902F2">
        <w:rPr>
          <w:rFonts w:ascii="Arial" w:eastAsia="Times New Roman" w:hAnsi="Arial" w:cs="Arial"/>
          <w:b/>
          <w:kern w:val="0"/>
          <w:sz w:val="20"/>
          <w:szCs w:val="20"/>
          <w:lang w:eastAsia="da-DK"/>
          <w14:ligatures w14:val="none"/>
        </w:rPr>
        <w:t>Behandling af høringssvar i et bemærkningsnotat</w:t>
      </w:r>
    </w:p>
    <w:p w14:paraId="35C32BEB" w14:textId="54C785DB" w:rsidR="0017557A" w:rsidRDefault="007902F2" w:rsidP="007902F2">
      <w:pPr>
        <w:spacing w:after="0" w:line="240" w:lineRule="auto"/>
        <w:rPr>
          <w:rFonts w:ascii="Arial" w:eastAsia="Times New Roman" w:hAnsi="Arial" w:cs="Arial"/>
          <w:kern w:val="0"/>
          <w:sz w:val="20"/>
          <w:szCs w:val="20"/>
          <w:lang w:eastAsia="da-DK"/>
          <w14:ligatures w14:val="none"/>
        </w:rPr>
      </w:pPr>
      <w:r w:rsidRPr="007902F2">
        <w:rPr>
          <w:rFonts w:ascii="Arial" w:eastAsia="Times New Roman" w:hAnsi="Arial" w:cs="Arial"/>
          <w:kern w:val="0"/>
          <w:sz w:val="20"/>
          <w:szCs w:val="20"/>
          <w:lang w:eastAsia="da-DK"/>
          <w14:ligatures w14:val="none"/>
        </w:rPr>
        <w:t>Målet med bemærkningsnotatet er på baggrund af den offentlige høring at skabe et samlet overblik og indsigt over argumenter, der kan have en indvirkning på beslutninge</w:t>
      </w:r>
      <w:r w:rsidR="0008081A">
        <w:rPr>
          <w:rFonts w:ascii="Arial" w:eastAsia="Times New Roman" w:hAnsi="Arial" w:cs="Arial"/>
          <w:kern w:val="0"/>
          <w:sz w:val="20"/>
          <w:szCs w:val="20"/>
          <w:lang w:eastAsia="da-DK"/>
          <w14:ligatures w14:val="none"/>
        </w:rPr>
        <w:t xml:space="preserve">n om et muligt </w:t>
      </w:r>
      <w:r w:rsidR="00DA414B">
        <w:rPr>
          <w:rFonts w:ascii="Arial" w:eastAsia="Times New Roman" w:hAnsi="Arial" w:cs="Arial"/>
          <w:kern w:val="0"/>
          <w:sz w:val="20"/>
          <w:szCs w:val="20"/>
          <w:lang w:eastAsia="da-DK"/>
          <w14:ligatures w14:val="none"/>
        </w:rPr>
        <w:t>boligområde ved Amaliegård</w:t>
      </w:r>
      <w:r w:rsidR="00972E44">
        <w:rPr>
          <w:rFonts w:ascii="Arial" w:eastAsia="Times New Roman" w:hAnsi="Arial" w:cs="Arial"/>
          <w:kern w:val="0"/>
          <w:sz w:val="20"/>
          <w:szCs w:val="20"/>
          <w:lang w:eastAsia="da-DK"/>
          <w14:ligatures w14:val="none"/>
        </w:rPr>
        <w:t xml:space="preserve"> i det vestlige Hornslet.</w:t>
      </w:r>
    </w:p>
    <w:p w14:paraId="47961B52" w14:textId="77777777" w:rsidR="001D5384" w:rsidRPr="00FA1686" w:rsidRDefault="001D5384" w:rsidP="007902F2">
      <w:pPr>
        <w:spacing w:after="0" w:line="240" w:lineRule="auto"/>
        <w:rPr>
          <w:rFonts w:ascii="Arial" w:eastAsia="Times New Roman" w:hAnsi="Arial" w:cs="Arial"/>
          <w:kern w:val="0"/>
          <w:sz w:val="20"/>
          <w:szCs w:val="20"/>
          <w:lang w:eastAsia="da-DK"/>
          <w14:ligatures w14:val="none"/>
        </w:rPr>
      </w:pPr>
    </w:p>
    <w:p w14:paraId="0096D316" w14:textId="77777777" w:rsidR="0017557A" w:rsidRPr="0028651B" w:rsidRDefault="0017557A" w:rsidP="007902F2">
      <w:pPr>
        <w:spacing w:after="0" w:line="240" w:lineRule="auto"/>
        <w:rPr>
          <w:rFonts w:ascii="Arial" w:eastAsia="Times New Roman" w:hAnsi="Arial" w:cs="Arial"/>
          <w:b/>
          <w:kern w:val="0"/>
          <w:sz w:val="20"/>
          <w:szCs w:val="20"/>
          <w:lang w:eastAsia="da-DK"/>
          <w14:ligatures w14:val="none"/>
        </w:rPr>
      </w:pPr>
    </w:p>
    <w:p w14:paraId="0AD9D4C2" w14:textId="1B78B3CF" w:rsidR="007902F2" w:rsidRPr="007902F2" w:rsidRDefault="007902F2" w:rsidP="007902F2">
      <w:pPr>
        <w:spacing w:after="0" w:line="240" w:lineRule="auto"/>
        <w:rPr>
          <w:rFonts w:ascii="Arial" w:eastAsia="Times New Roman" w:hAnsi="Arial" w:cs="Arial"/>
          <w:kern w:val="0"/>
          <w:sz w:val="20"/>
          <w:szCs w:val="20"/>
          <w:lang w:eastAsia="da-DK"/>
          <w14:ligatures w14:val="none"/>
        </w:rPr>
      </w:pPr>
      <w:r w:rsidRPr="007902F2">
        <w:rPr>
          <w:rFonts w:ascii="Arial" w:eastAsia="Times New Roman" w:hAnsi="Arial" w:cs="Arial"/>
          <w:b/>
          <w:kern w:val="0"/>
          <w:sz w:val="20"/>
          <w:szCs w:val="20"/>
          <w:lang w:eastAsia="da-DK"/>
          <w14:ligatures w14:val="none"/>
        </w:rPr>
        <w:t xml:space="preserve">Henvisning til høringssvar </w:t>
      </w:r>
    </w:p>
    <w:p w14:paraId="61C3C754" w14:textId="55FB334B" w:rsidR="007902F2" w:rsidRPr="007902F2" w:rsidRDefault="007902F2" w:rsidP="007902F2">
      <w:pPr>
        <w:spacing w:after="0" w:line="240" w:lineRule="auto"/>
        <w:rPr>
          <w:rFonts w:ascii="Arial" w:eastAsia="Times New Roman" w:hAnsi="Arial" w:cs="Arial"/>
          <w:kern w:val="0"/>
          <w:sz w:val="20"/>
          <w:szCs w:val="20"/>
          <w:lang w:eastAsia="da-DK"/>
          <w14:ligatures w14:val="none"/>
        </w:rPr>
      </w:pPr>
      <w:r w:rsidRPr="007902F2">
        <w:rPr>
          <w:rFonts w:ascii="Arial" w:eastAsia="Times New Roman" w:hAnsi="Arial" w:cs="Arial"/>
          <w:kern w:val="0"/>
          <w:sz w:val="20"/>
          <w:szCs w:val="20"/>
          <w:lang w:eastAsia="da-DK"/>
          <w14:ligatures w14:val="none"/>
        </w:rPr>
        <w:t>Bemærkningsnotatet behandler høringssvarene samlet og refererer som udgangspunkt til høringssvarene samlet.</w:t>
      </w:r>
    </w:p>
    <w:p w14:paraId="2EC2CBD7" w14:textId="77777777" w:rsidR="007902F2" w:rsidRPr="007902F2" w:rsidRDefault="007902F2" w:rsidP="007902F2">
      <w:pPr>
        <w:spacing w:after="0" w:line="240" w:lineRule="auto"/>
        <w:rPr>
          <w:rFonts w:ascii="Arial" w:eastAsia="Times New Roman" w:hAnsi="Arial" w:cs="Arial"/>
          <w:kern w:val="0"/>
          <w:sz w:val="20"/>
          <w:szCs w:val="20"/>
          <w:lang w:eastAsia="da-DK"/>
          <w14:ligatures w14:val="none"/>
        </w:rPr>
      </w:pPr>
      <w:r w:rsidRPr="007902F2">
        <w:rPr>
          <w:rFonts w:ascii="Arial" w:eastAsia="Times New Roman" w:hAnsi="Arial" w:cs="Arial"/>
          <w:kern w:val="0"/>
          <w:sz w:val="20"/>
          <w:szCs w:val="20"/>
          <w:lang w:eastAsia="da-DK"/>
          <w14:ligatures w14:val="none"/>
        </w:rPr>
        <w:t> </w:t>
      </w:r>
    </w:p>
    <w:p w14:paraId="0BA5482E" w14:textId="48DEA845" w:rsidR="005023F4" w:rsidRDefault="007902F2" w:rsidP="007902F2">
      <w:pPr>
        <w:spacing w:after="240" w:line="240" w:lineRule="auto"/>
        <w:rPr>
          <w:rFonts w:ascii="Arial" w:eastAsia="Times New Roman" w:hAnsi="Arial" w:cs="Arial"/>
          <w:kern w:val="0"/>
          <w:sz w:val="20"/>
          <w:szCs w:val="20"/>
          <w:lang w:eastAsia="da-DK"/>
          <w14:ligatures w14:val="none"/>
        </w:rPr>
      </w:pPr>
      <w:r w:rsidRPr="007902F2">
        <w:rPr>
          <w:rFonts w:ascii="Arial" w:eastAsia="Times New Roman" w:hAnsi="Arial" w:cs="Arial"/>
          <w:kern w:val="0"/>
          <w:sz w:val="20"/>
          <w:szCs w:val="20"/>
          <w:lang w:eastAsia="da-DK"/>
          <w14:ligatures w14:val="none"/>
        </w:rPr>
        <w:t>Hvis der i de enkelte bemærkninger er en anledning til at referere direkte til høringssvar</w:t>
      </w:r>
      <w:r w:rsidR="00390C46" w:rsidRPr="0028651B">
        <w:rPr>
          <w:rFonts w:ascii="Arial" w:eastAsia="Times New Roman" w:hAnsi="Arial" w:cs="Arial"/>
          <w:kern w:val="0"/>
          <w:sz w:val="20"/>
          <w:szCs w:val="20"/>
          <w:lang w:eastAsia="da-DK"/>
          <w14:ligatures w14:val="none"/>
        </w:rPr>
        <w:t>,</w:t>
      </w:r>
      <w:r w:rsidRPr="007902F2">
        <w:rPr>
          <w:rFonts w:ascii="Arial" w:eastAsia="Times New Roman" w:hAnsi="Arial" w:cs="Arial"/>
          <w:kern w:val="0"/>
          <w:sz w:val="20"/>
          <w:szCs w:val="20"/>
          <w:lang w:eastAsia="da-DK"/>
          <w14:ligatures w14:val="none"/>
        </w:rPr>
        <w:t xml:space="preserve"> vil dette høringssvar blive benævnt med nummer. I enkelte tilfælde vil der også være citater fra høringssvar. </w:t>
      </w:r>
    </w:p>
    <w:p w14:paraId="52A1C474" w14:textId="77777777" w:rsidR="004C0269" w:rsidRPr="007902F2" w:rsidRDefault="004C0269" w:rsidP="007902F2">
      <w:pPr>
        <w:spacing w:after="240" w:line="240" w:lineRule="auto"/>
        <w:rPr>
          <w:rFonts w:ascii="Arial" w:eastAsia="Times New Roman" w:hAnsi="Arial" w:cs="Arial"/>
          <w:kern w:val="0"/>
          <w:sz w:val="20"/>
          <w:szCs w:val="20"/>
          <w:lang w:eastAsia="da-DK"/>
          <w14:ligatures w14:val="none"/>
        </w:rPr>
      </w:pPr>
    </w:p>
    <w:p w14:paraId="2573D645" w14:textId="77777777" w:rsidR="007902F2" w:rsidRPr="007902F2" w:rsidRDefault="007902F2" w:rsidP="007902F2">
      <w:pPr>
        <w:spacing w:after="0" w:line="240" w:lineRule="auto"/>
        <w:rPr>
          <w:rFonts w:ascii="Arial" w:eastAsia="Times New Roman" w:hAnsi="Arial" w:cs="Arial"/>
          <w:kern w:val="0"/>
          <w:sz w:val="20"/>
          <w:szCs w:val="20"/>
          <w:lang w:eastAsia="da-DK"/>
          <w14:ligatures w14:val="none"/>
        </w:rPr>
      </w:pPr>
      <w:r w:rsidRPr="007902F2">
        <w:rPr>
          <w:rFonts w:ascii="Arial" w:eastAsia="Times New Roman" w:hAnsi="Arial" w:cs="Arial"/>
          <w:b/>
          <w:kern w:val="0"/>
          <w:sz w:val="20"/>
          <w:szCs w:val="20"/>
          <w:lang w:eastAsia="da-DK"/>
          <w14:ligatures w14:val="none"/>
        </w:rPr>
        <w:t>Indkomne høringssvar</w:t>
      </w:r>
    </w:p>
    <w:p w14:paraId="67EFE8FC" w14:textId="20F83466" w:rsidR="007902F2" w:rsidRPr="007902F2" w:rsidRDefault="007902F2" w:rsidP="007902F2">
      <w:pPr>
        <w:spacing w:after="0" w:line="240" w:lineRule="auto"/>
        <w:rPr>
          <w:rFonts w:ascii="Arial" w:eastAsia="Times New Roman" w:hAnsi="Arial" w:cs="Arial"/>
          <w:kern w:val="0"/>
          <w:sz w:val="20"/>
          <w:szCs w:val="20"/>
          <w:lang w:eastAsia="da-DK"/>
          <w14:ligatures w14:val="none"/>
        </w:rPr>
      </w:pPr>
      <w:r w:rsidRPr="007902F2">
        <w:rPr>
          <w:rFonts w:ascii="Arial" w:eastAsia="Times New Roman" w:hAnsi="Arial" w:cs="Arial"/>
          <w:kern w:val="0"/>
          <w:sz w:val="20"/>
          <w:szCs w:val="20"/>
          <w:lang w:eastAsia="da-DK"/>
          <w14:ligatures w14:val="none"/>
        </w:rPr>
        <w:t xml:space="preserve">Inden for høringsfristen indkom </w:t>
      </w:r>
      <w:r w:rsidR="00202889">
        <w:rPr>
          <w:rFonts w:ascii="Arial" w:eastAsia="Times New Roman" w:hAnsi="Arial" w:cs="Arial"/>
          <w:kern w:val="0"/>
          <w:sz w:val="20"/>
          <w:szCs w:val="20"/>
          <w:lang w:eastAsia="da-DK"/>
          <w14:ligatures w14:val="none"/>
        </w:rPr>
        <w:t>9</w:t>
      </w:r>
      <w:r w:rsidRPr="007902F2">
        <w:rPr>
          <w:rFonts w:ascii="Arial" w:eastAsia="Times New Roman" w:hAnsi="Arial" w:cs="Arial"/>
          <w:kern w:val="0"/>
          <w:sz w:val="20"/>
          <w:szCs w:val="20"/>
          <w:lang w:eastAsia="da-DK"/>
          <w14:ligatures w14:val="none"/>
        </w:rPr>
        <w:t xml:space="preserve"> høringssvar. </w:t>
      </w:r>
    </w:p>
    <w:p w14:paraId="79CA0D2B" w14:textId="77777777" w:rsidR="007902F2" w:rsidRPr="007902F2" w:rsidRDefault="007902F2" w:rsidP="007902F2">
      <w:pPr>
        <w:spacing w:after="0" w:line="240" w:lineRule="auto"/>
        <w:rPr>
          <w:rFonts w:ascii="Arial" w:eastAsia="Times New Roman" w:hAnsi="Arial" w:cs="Arial"/>
          <w:kern w:val="0"/>
          <w:sz w:val="20"/>
          <w:szCs w:val="20"/>
          <w:lang w:eastAsia="da-DK"/>
          <w14:ligatures w14:val="none"/>
        </w:rPr>
      </w:pPr>
      <w:r w:rsidRPr="007902F2">
        <w:rPr>
          <w:rFonts w:ascii="Arial" w:eastAsia="Times New Roman" w:hAnsi="Arial" w:cs="Arial"/>
          <w:color w:val="000000"/>
          <w:kern w:val="0"/>
          <w:sz w:val="20"/>
          <w:szCs w:val="20"/>
          <w:lang w:eastAsia="da-DK"/>
          <w14:ligatures w14:val="none"/>
        </w:rPr>
        <w:t> </w:t>
      </w:r>
    </w:p>
    <w:p w14:paraId="1D6D1D42" w14:textId="77777777" w:rsidR="007902F2" w:rsidRPr="007902F2" w:rsidRDefault="007902F2" w:rsidP="007902F2">
      <w:pPr>
        <w:spacing w:after="0" w:line="240" w:lineRule="auto"/>
        <w:rPr>
          <w:rFonts w:ascii="Arial" w:eastAsia="Times New Roman" w:hAnsi="Arial" w:cs="Arial"/>
          <w:color w:val="5B9BD5"/>
          <w:kern w:val="0"/>
          <w:sz w:val="20"/>
          <w:szCs w:val="20"/>
          <w:lang w:eastAsia="da-DK"/>
          <w14:ligatures w14:val="none"/>
        </w:rPr>
      </w:pPr>
      <w:r w:rsidRPr="007902F2">
        <w:rPr>
          <w:rFonts w:ascii="Arial" w:eastAsia="Times New Roman" w:hAnsi="Arial" w:cs="Arial"/>
          <w:kern w:val="0"/>
          <w:sz w:val="20"/>
          <w:szCs w:val="20"/>
          <w:lang w:eastAsia="da-DK"/>
          <w14:ligatures w14:val="none"/>
        </w:rPr>
        <w:t xml:space="preserve">Du kan forvente at politikerne får forelagt dit høringssvar i sin fulde udstrækning. </w:t>
      </w:r>
    </w:p>
    <w:p w14:paraId="7C5378E7" w14:textId="29AA20E1" w:rsidR="007902F2" w:rsidRDefault="007902F2" w:rsidP="005C66A3">
      <w:pPr>
        <w:spacing w:after="0" w:line="240" w:lineRule="auto"/>
        <w:rPr>
          <w:rFonts w:ascii="Arial" w:eastAsia="Times New Roman" w:hAnsi="Arial" w:cs="Arial"/>
          <w:color w:val="5B9BD5"/>
          <w:kern w:val="0"/>
          <w:sz w:val="20"/>
          <w:szCs w:val="20"/>
          <w:lang w:eastAsia="da-DK"/>
          <w14:ligatures w14:val="none"/>
        </w:rPr>
      </w:pPr>
      <w:r w:rsidRPr="007902F2">
        <w:rPr>
          <w:rFonts w:ascii="Arial" w:eastAsia="Times New Roman" w:hAnsi="Arial" w:cs="Arial"/>
          <w:color w:val="5B9BD5"/>
          <w:kern w:val="0"/>
          <w:sz w:val="20"/>
          <w:szCs w:val="20"/>
          <w:lang w:eastAsia="da-DK"/>
          <w14:ligatures w14:val="none"/>
        </w:rPr>
        <w:t> </w:t>
      </w:r>
    </w:p>
    <w:p w14:paraId="33525435" w14:textId="77777777" w:rsidR="001D5384" w:rsidRPr="005C66A3" w:rsidRDefault="001D5384" w:rsidP="005C66A3">
      <w:pPr>
        <w:spacing w:after="0" w:line="240" w:lineRule="auto"/>
        <w:rPr>
          <w:rFonts w:ascii="Arial" w:eastAsia="Times New Roman" w:hAnsi="Arial" w:cs="Arial"/>
          <w:color w:val="5B9BD5"/>
          <w:kern w:val="0"/>
          <w:sz w:val="20"/>
          <w:szCs w:val="20"/>
          <w:lang w:eastAsia="da-DK"/>
          <w14:ligatures w14:val="none"/>
        </w:rPr>
      </w:pPr>
    </w:p>
    <w:p w14:paraId="53D5FF48" w14:textId="0CAFEAB1" w:rsidR="007902F2" w:rsidRPr="007902F2" w:rsidRDefault="007902F2" w:rsidP="007902F2">
      <w:pPr>
        <w:spacing w:after="140" w:line="240" w:lineRule="auto"/>
        <w:rPr>
          <w:rFonts w:ascii="Arial" w:eastAsia="Times New Roman" w:hAnsi="Arial" w:cs="Arial"/>
          <w:kern w:val="0"/>
          <w:sz w:val="20"/>
          <w:szCs w:val="20"/>
          <w:lang w:eastAsia="da-DK"/>
          <w14:ligatures w14:val="none"/>
        </w:rPr>
      </w:pPr>
      <w:r w:rsidRPr="007902F2">
        <w:rPr>
          <w:rFonts w:ascii="Arial" w:eastAsia="Times New Roman" w:hAnsi="Arial" w:cs="Arial"/>
          <w:b/>
          <w:bCs/>
          <w:kern w:val="0"/>
          <w:sz w:val="20"/>
          <w:szCs w:val="20"/>
          <w:lang w:eastAsia="da-DK"/>
          <w14:ligatures w14:val="none"/>
        </w:rPr>
        <w:t>Frister for behandling</w:t>
      </w:r>
      <w:r w:rsidRPr="007902F2">
        <w:rPr>
          <w:rFonts w:ascii="Arial" w:eastAsia="Times New Roman" w:hAnsi="Arial" w:cs="Arial"/>
          <w:kern w:val="0"/>
          <w:sz w:val="20"/>
          <w:szCs w:val="20"/>
          <w:lang w:eastAsia="da-DK"/>
          <w14:ligatures w14:val="none"/>
        </w:rPr>
        <w:t> </w:t>
      </w:r>
      <w:r w:rsidR="005C66A3">
        <w:rPr>
          <w:rFonts w:ascii="Arial" w:eastAsia="Times New Roman" w:hAnsi="Arial" w:cs="Arial"/>
          <w:kern w:val="0"/>
          <w:sz w:val="20"/>
          <w:szCs w:val="20"/>
          <w:lang w:eastAsia="da-DK"/>
          <w14:ligatures w14:val="none"/>
        </w:rPr>
        <w:br/>
      </w:r>
      <w:r w:rsidRPr="007902F2">
        <w:rPr>
          <w:rFonts w:ascii="Arial" w:eastAsia="Times New Roman" w:hAnsi="Arial" w:cs="Arial"/>
          <w:kern w:val="0"/>
          <w:sz w:val="20"/>
          <w:szCs w:val="20"/>
          <w:lang w:eastAsia="da-DK"/>
          <w14:ligatures w14:val="none"/>
        </w:rPr>
        <w:t xml:space="preserve">I forbindelse med lokalplanlægning er </w:t>
      </w:r>
      <w:r w:rsidR="00A02553">
        <w:rPr>
          <w:rFonts w:ascii="Arial" w:eastAsia="Times New Roman" w:hAnsi="Arial" w:cs="Arial"/>
          <w:kern w:val="0"/>
          <w:sz w:val="20"/>
          <w:szCs w:val="20"/>
          <w:lang w:eastAsia="da-DK"/>
          <w14:ligatures w14:val="none"/>
        </w:rPr>
        <w:t>der</w:t>
      </w:r>
      <w:r w:rsidRPr="007902F2">
        <w:rPr>
          <w:rFonts w:ascii="Arial" w:eastAsia="Times New Roman" w:hAnsi="Arial" w:cs="Arial"/>
          <w:kern w:val="0"/>
          <w:sz w:val="20"/>
          <w:szCs w:val="20"/>
          <w:lang w:eastAsia="da-DK"/>
          <w14:ligatures w14:val="none"/>
        </w:rPr>
        <w:t xml:space="preserve"> krav om at der fra høringsfristens ophør til </w:t>
      </w:r>
      <w:r w:rsidR="00042691">
        <w:rPr>
          <w:rFonts w:ascii="Arial" w:eastAsia="Times New Roman" w:hAnsi="Arial" w:cs="Arial"/>
          <w:kern w:val="0"/>
          <w:sz w:val="20"/>
          <w:szCs w:val="20"/>
          <w:lang w:eastAsia="da-DK"/>
          <w14:ligatures w14:val="none"/>
        </w:rPr>
        <w:t xml:space="preserve">den </w:t>
      </w:r>
      <w:r w:rsidR="00796791">
        <w:rPr>
          <w:rFonts w:ascii="Arial" w:eastAsia="Times New Roman" w:hAnsi="Arial" w:cs="Arial"/>
          <w:kern w:val="0"/>
          <w:sz w:val="20"/>
          <w:szCs w:val="20"/>
          <w:lang w:eastAsia="da-DK"/>
          <w14:ligatures w14:val="none"/>
        </w:rPr>
        <w:t>politiske</w:t>
      </w:r>
      <w:r w:rsidR="00796791" w:rsidRPr="007902F2">
        <w:rPr>
          <w:rFonts w:ascii="Arial" w:eastAsia="Times New Roman" w:hAnsi="Arial" w:cs="Arial"/>
          <w:kern w:val="0"/>
          <w:sz w:val="20"/>
          <w:szCs w:val="20"/>
          <w:lang w:eastAsia="da-DK"/>
          <w14:ligatures w14:val="none"/>
        </w:rPr>
        <w:t xml:space="preserve"> behandling</w:t>
      </w:r>
      <w:r w:rsidRPr="007902F2">
        <w:rPr>
          <w:rFonts w:ascii="Arial" w:eastAsia="Times New Roman" w:hAnsi="Arial" w:cs="Arial"/>
          <w:kern w:val="0"/>
          <w:sz w:val="20"/>
          <w:szCs w:val="20"/>
          <w:lang w:eastAsia="da-DK"/>
          <w14:ligatures w14:val="none"/>
        </w:rPr>
        <w:t xml:space="preserve"> af et forslag går mindst 4 uger, for at sikre en seriøs behandling. Dette gælder uanset indsigelsernes karakter. Samme krav er ikke beskrevet vedrørende kommuneplanlægning.  </w:t>
      </w:r>
    </w:p>
    <w:p w14:paraId="3DCE46F8" w14:textId="67EE1B1D" w:rsidR="005C66A3" w:rsidRDefault="005C66A3" w:rsidP="007902F2">
      <w:pPr>
        <w:spacing w:after="140" w:line="240" w:lineRule="auto"/>
        <w:rPr>
          <w:rFonts w:ascii="Arial" w:eastAsia="Times New Roman" w:hAnsi="Arial" w:cs="Arial"/>
          <w:kern w:val="0"/>
          <w:sz w:val="20"/>
          <w:szCs w:val="20"/>
          <w:lang w:eastAsia="da-DK"/>
          <w14:ligatures w14:val="none"/>
        </w:rPr>
        <w:sectPr w:rsidR="005C66A3" w:rsidSect="00AC51C2">
          <w:type w:val="continuous"/>
          <w:pgSz w:w="11906" w:h="16838"/>
          <w:pgMar w:top="1701" w:right="1134" w:bottom="1701" w:left="1134" w:header="708" w:footer="708" w:gutter="0"/>
          <w:cols w:num="2" w:space="708"/>
          <w:docGrid w:linePitch="360"/>
        </w:sectPr>
      </w:pPr>
    </w:p>
    <w:p w14:paraId="1B1D358D" w14:textId="466656FC" w:rsidR="00740869" w:rsidRPr="007902F2" w:rsidRDefault="00740869" w:rsidP="00740869">
      <w:pPr>
        <w:spacing w:after="0" w:line="240" w:lineRule="auto"/>
        <w:rPr>
          <w:rFonts w:ascii="Arial" w:eastAsia="Times New Roman" w:hAnsi="Arial" w:cs="Arial"/>
          <w:color w:val="000000"/>
          <w:kern w:val="0"/>
          <w:sz w:val="32"/>
          <w:szCs w:val="32"/>
          <w:lang w:eastAsia="da-DK"/>
          <w14:ligatures w14:val="none"/>
        </w:rPr>
      </w:pPr>
      <w:r>
        <w:rPr>
          <w:rFonts w:ascii="Arial" w:eastAsia="Times New Roman" w:hAnsi="Arial" w:cs="Arial"/>
          <w:b/>
          <w:bCs/>
          <w:color w:val="000000"/>
          <w:kern w:val="0"/>
          <w:sz w:val="32"/>
          <w:szCs w:val="32"/>
          <w:lang w:eastAsia="da-DK"/>
          <w14:ligatures w14:val="none"/>
        </w:rPr>
        <w:lastRenderedPageBreak/>
        <w:t>Bemærkningsnotat</w:t>
      </w:r>
    </w:p>
    <w:p w14:paraId="1AB489F5" w14:textId="77777777" w:rsidR="00740869" w:rsidRDefault="00740869" w:rsidP="008A030A">
      <w:pPr>
        <w:rPr>
          <w:rFonts w:ascii="Arial" w:eastAsia="Times New Roman" w:hAnsi="Arial" w:cs="Arial"/>
          <w:kern w:val="0"/>
          <w:lang w:eastAsia="da-DK"/>
          <w14:ligatures w14:val="none"/>
        </w:rPr>
      </w:pPr>
    </w:p>
    <w:p w14:paraId="687B951D" w14:textId="77777777" w:rsidR="00537781" w:rsidRDefault="00A40CF5" w:rsidP="00A40CF5">
      <w:pPr>
        <w:rPr>
          <w:rFonts w:ascii="Arial" w:eastAsia="Times New Roman" w:hAnsi="Arial" w:cs="Arial"/>
          <w:kern w:val="0"/>
          <w:sz w:val="20"/>
          <w:szCs w:val="20"/>
          <w:lang w:eastAsia="da-DK"/>
          <w14:ligatures w14:val="none"/>
        </w:rPr>
      </w:pPr>
      <w:r w:rsidRPr="00A40CF5">
        <w:rPr>
          <w:rFonts w:ascii="Arial" w:eastAsia="Times New Roman" w:hAnsi="Arial" w:cs="Arial"/>
          <w:kern w:val="0"/>
          <w:sz w:val="20"/>
          <w:szCs w:val="20"/>
          <w:lang w:eastAsia="da-DK"/>
          <w14:ligatures w14:val="none"/>
        </w:rPr>
        <w:t xml:space="preserve">Denne lokalplan er udarbejdet af Plan og udvikling i Syddjurs Kommune. Byrådet har den </w:t>
      </w:r>
      <w:r w:rsidR="0038759B">
        <w:rPr>
          <w:rFonts w:ascii="Arial" w:eastAsia="Times New Roman" w:hAnsi="Arial" w:cs="Arial"/>
          <w:kern w:val="0"/>
          <w:sz w:val="20"/>
          <w:szCs w:val="20"/>
          <w:lang w:eastAsia="da-DK"/>
          <w14:ligatures w14:val="none"/>
        </w:rPr>
        <w:t>30</w:t>
      </w:r>
      <w:r w:rsidRPr="00A40CF5">
        <w:rPr>
          <w:rFonts w:ascii="Arial" w:eastAsia="Times New Roman" w:hAnsi="Arial" w:cs="Arial"/>
          <w:kern w:val="0"/>
          <w:sz w:val="20"/>
          <w:szCs w:val="20"/>
          <w:lang w:eastAsia="da-DK"/>
          <w14:ligatures w14:val="none"/>
        </w:rPr>
        <w:t>. april 202</w:t>
      </w:r>
      <w:r w:rsidR="0038759B">
        <w:rPr>
          <w:rFonts w:ascii="Arial" w:eastAsia="Times New Roman" w:hAnsi="Arial" w:cs="Arial"/>
          <w:kern w:val="0"/>
          <w:sz w:val="20"/>
          <w:szCs w:val="20"/>
          <w:lang w:eastAsia="da-DK"/>
          <w14:ligatures w14:val="none"/>
        </w:rPr>
        <w:t>5</w:t>
      </w:r>
      <w:r w:rsidRPr="00A40CF5">
        <w:rPr>
          <w:rFonts w:ascii="Arial" w:eastAsia="Times New Roman" w:hAnsi="Arial" w:cs="Arial"/>
          <w:kern w:val="0"/>
          <w:sz w:val="20"/>
          <w:szCs w:val="20"/>
          <w:lang w:eastAsia="da-DK"/>
          <w14:ligatures w14:val="none"/>
        </w:rPr>
        <w:t xml:space="preserve"> godkendt lokalplanen som forslag. Lokalplanforslaget har været fremlagt i 8 ugers i offentlig høring i perioden fra den </w:t>
      </w:r>
      <w:r w:rsidR="0038759B">
        <w:rPr>
          <w:rFonts w:ascii="Arial" w:eastAsia="Times New Roman" w:hAnsi="Arial" w:cs="Arial"/>
          <w:kern w:val="0"/>
          <w:sz w:val="20"/>
          <w:szCs w:val="20"/>
          <w:lang w:eastAsia="da-DK"/>
          <w14:ligatures w14:val="none"/>
        </w:rPr>
        <w:t>7</w:t>
      </w:r>
      <w:r w:rsidRPr="00A40CF5">
        <w:rPr>
          <w:rFonts w:ascii="Arial" w:eastAsia="Times New Roman" w:hAnsi="Arial" w:cs="Arial"/>
          <w:kern w:val="0"/>
          <w:sz w:val="20"/>
          <w:szCs w:val="20"/>
          <w:lang w:eastAsia="da-DK"/>
          <w14:ligatures w14:val="none"/>
        </w:rPr>
        <w:t xml:space="preserve">. maj til </w:t>
      </w:r>
      <w:r w:rsidR="0038759B">
        <w:rPr>
          <w:rFonts w:ascii="Arial" w:eastAsia="Times New Roman" w:hAnsi="Arial" w:cs="Arial"/>
          <w:kern w:val="0"/>
          <w:sz w:val="20"/>
          <w:szCs w:val="20"/>
          <w:lang w:eastAsia="da-DK"/>
          <w14:ligatures w14:val="none"/>
        </w:rPr>
        <w:t>2</w:t>
      </w:r>
      <w:r w:rsidRPr="00A40CF5">
        <w:rPr>
          <w:rFonts w:ascii="Arial" w:eastAsia="Times New Roman" w:hAnsi="Arial" w:cs="Arial"/>
          <w:kern w:val="0"/>
          <w:sz w:val="20"/>
          <w:szCs w:val="20"/>
          <w:lang w:eastAsia="da-DK"/>
          <w14:ligatures w14:val="none"/>
        </w:rPr>
        <w:t>. juli 202</w:t>
      </w:r>
      <w:r w:rsidR="00537781">
        <w:rPr>
          <w:rFonts w:ascii="Arial" w:eastAsia="Times New Roman" w:hAnsi="Arial" w:cs="Arial"/>
          <w:kern w:val="0"/>
          <w:sz w:val="20"/>
          <w:szCs w:val="20"/>
          <w:lang w:eastAsia="da-DK"/>
          <w14:ligatures w14:val="none"/>
        </w:rPr>
        <w:t>5</w:t>
      </w:r>
      <w:r w:rsidRPr="00A40CF5">
        <w:rPr>
          <w:rFonts w:ascii="Arial" w:eastAsia="Times New Roman" w:hAnsi="Arial" w:cs="Arial"/>
          <w:kern w:val="0"/>
          <w:sz w:val="20"/>
          <w:szCs w:val="20"/>
          <w:lang w:eastAsia="da-DK"/>
          <w14:ligatures w14:val="none"/>
        </w:rPr>
        <w:t xml:space="preserve">. </w:t>
      </w:r>
    </w:p>
    <w:p w14:paraId="4A2ED815" w14:textId="77777777" w:rsidR="00062709" w:rsidRDefault="00A40CF5" w:rsidP="00A40CF5">
      <w:pPr>
        <w:rPr>
          <w:rFonts w:ascii="Arial" w:eastAsia="Times New Roman" w:hAnsi="Arial" w:cs="Arial"/>
          <w:kern w:val="0"/>
          <w:sz w:val="20"/>
          <w:szCs w:val="20"/>
          <w:lang w:eastAsia="da-DK"/>
          <w14:ligatures w14:val="none"/>
        </w:rPr>
      </w:pPr>
      <w:r w:rsidRPr="00A40CF5">
        <w:rPr>
          <w:rFonts w:ascii="Arial" w:eastAsia="Times New Roman" w:hAnsi="Arial" w:cs="Arial"/>
          <w:kern w:val="0"/>
          <w:sz w:val="20"/>
          <w:szCs w:val="20"/>
          <w:lang w:eastAsia="da-DK"/>
          <w14:ligatures w14:val="none"/>
        </w:rPr>
        <w:t xml:space="preserve">Der blev afholdt et offentligt borgermøde om lokalplanforslaget og det tilhørende forslag til kommuneplantillæg d. </w:t>
      </w:r>
      <w:r w:rsidR="00062709">
        <w:rPr>
          <w:rFonts w:ascii="Arial" w:eastAsia="Times New Roman" w:hAnsi="Arial" w:cs="Arial"/>
          <w:kern w:val="0"/>
          <w:sz w:val="20"/>
          <w:szCs w:val="20"/>
          <w:lang w:eastAsia="da-DK"/>
          <w14:ligatures w14:val="none"/>
        </w:rPr>
        <w:t>16</w:t>
      </w:r>
      <w:r w:rsidRPr="00A40CF5">
        <w:rPr>
          <w:rFonts w:ascii="Arial" w:eastAsia="Times New Roman" w:hAnsi="Arial" w:cs="Arial"/>
          <w:kern w:val="0"/>
          <w:sz w:val="20"/>
          <w:szCs w:val="20"/>
          <w:lang w:eastAsia="da-DK"/>
          <w14:ligatures w14:val="none"/>
        </w:rPr>
        <w:t xml:space="preserve">. </w:t>
      </w:r>
      <w:r w:rsidR="00062709">
        <w:rPr>
          <w:rFonts w:ascii="Arial" w:eastAsia="Times New Roman" w:hAnsi="Arial" w:cs="Arial"/>
          <w:kern w:val="0"/>
          <w:sz w:val="20"/>
          <w:szCs w:val="20"/>
          <w:lang w:eastAsia="da-DK"/>
          <w14:ligatures w14:val="none"/>
        </w:rPr>
        <w:t>juni</w:t>
      </w:r>
      <w:r w:rsidRPr="00A40CF5">
        <w:rPr>
          <w:rFonts w:ascii="Arial" w:eastAsia="Times New Roman" w:hAnsi="Arial" w:cs="Arial"/>
          <w:kern w:val="0"/>
          <w:sz w:val="20"/>
          <w:szCs w:val="20"/>
          <w:lang w:eastAsia="da-DK"/>
          <w14:ligatures w14:val="none"/>
        </w:rPr>
        <w:t xml:space="preserve">. Mødet blev afholdt </w:t>
      </w:r>
      <w:r w:rsidR="00062709">
        <w:rPr>
          <w:rFonts w:ascii="Arial" w:eastAsia="Times New Roman" w:hAnsi="Arial" w:cs="Arial"/>
          <w:kern w:val="0"/>
          <w:sz w:val="20"/>
          <w:szCs w:val="20"/>
          <w:lang w:eastAsia="da-DK"/>
          <w14:ligatures w14:val="none"/>
        </w:rPr>
        <w:t>i</w:t>
      </w:r>
      <w:r w:rsidRPr="00A40CF5">
        <w:rPr>
          <w:rFonts w:ascii="Arial" w:eastAsia="Times New Roman" w:hAnsi="Arial" w:cs="Arial"/>
          <w:kern w:val="0"/>
          <w:sz w:val="20"/>
          <w:szCs w:val="20"/>
          <w:lang w:eastAsia="da-DK"/>
          <w14:ligatures w14:val="none"/>
        </w:rPr>
        <w:t xml:space="preserve"> Rønde </w:t>
      </w:r>
      <w:r w:rsidR="00062709">
        <w:rPr>
          <w:rFonts w:ascii="Arial" w:eastAsia="Times New Roman" w:hAnsi="Arial" w:cs="Arial"/>
          <w:kern w:val="0"/>
          <w:sz w:val="20"/>
          <w:szCs w:val="20"/>
          <w:lang w:eastAsia="da-DK"/>
          <w14:ligatures w14:val="none"/>
        </w:rPr>
        <w:t>Idrætscenter</w:t>
      </w:r>
      <w:r w:rsidRPr="00A40CF5">
        <w:rPr>
          <w:rFonts w:ascii="Arial" w:eastAsia="Times New Roman" w:hAnsi="Arial" w:cs="Arial"/>
          <w:kern w:val="0"/>
          <w:sz w:val="20"/>
          <w:szCs w:val="20"/>
          <w:lang w:eastAsia="da-DK"/>
          <w14:ligatures w14:val="none"/>
        </w:rPr>
        <w:t xml:space="preserve">. </w:t>
      </w:r>
    </w:p>
    <w:p w14:paraId="616EBE39" w14:textId="4B5D0252" w:rsidR="00A40CF5" w:rsidRDefault="00A40CF5" w:rsidP="00A40CF5">
      <w:pPr>
        <w:rPr>
          <w:rFonts w:ascii="Arial" w:eastAsia="Times New Roman" w:hAnsi="Arial" w:cs="Arial"/>
          <w:kern w:val="0"/>
          <w:sz w:val="20"/>
          <w:szCs w:val="20"/>
          <w:lang w:eastAsia="da-DK"/>
          <w14:ligatures w14:val="none"/>
        </w:rPr>
      </w:pPr>
      <w:r w:rsidRPr="00A40CF5">
        <w:rPr>
          <w:rFonts w:ascii="Arial" w:eastAsia="Times New Roman" w:hAnsi="Arial" w:cs="Arial"/>
          <w:kern w:val="0"/>
          <w:sz w:val="20"/>
          <w:szCs w:val="20"/>
          <w:lang w:eastAsia="da-DK"/>
          <w14:ligatures w14:val="none"/>
        </w:rPr>
        <w:t xml:space="preserve">Redaktionelle ændringer er indarbejdet i de endelige planforslag. </w:t>
      </w:r>
    </w:p>
    <w:p w14:paraId="32786E67" w14:textId="47A611DC" w:rsidR="00A40CF5" w:rsidRPr="00A40CF5" w:rsidRDefault="00A40CF5" w:rsidP="00A40CF5">
      <w:pPr>
        <w:rPr>
          <w:rFonts w:ascii="Arial" w:eastAsia="Times New Roman" w:hAnsi="Arial" w:cs="Arial"/>
          <w:kern w:val="0"/>
          <w:sz w:val="20"/>
          <w:szCs w:val="20"/>
          <w:lang w:eastAsia="da-DK"/>
          <w14:ligatures w14:val="none"/>
        </w:rPr>
      </w:pPr>
      <w:r w:rsidRPr="00A40CF5">
        <w:rPr>
          <w:rFonts w:ascii="Arial" w:eastAsia="Times New Roman" w:hAnsi="Arial" w:cs="Arial"/>
          <w:kern w:val="0"/>
          <w:sz w:val="20"/>
          <w:szCs w:val="20"/>
          <w:lang w:eastAsia="da-DK"/>
          <w14:ligatures w14:val="none"/>
        </w:rPr>
        <w:t xml:space="preserve">I den offentlige høringsperiode indkom der </w:t>
      </w:r>
      <w:r w:rsidR="0072263F">
        <w:rPr>
          <w:rFonts w:ascii="Arial" w:eastAsia="Times New Roman" w:hAnsi="Arial" w:cs="Arial"/>
          <w:kern w:val="0"/>
          <w:sz w:val="20"/>
          <w:szCs w:val="20"/>
          <w:lang w:eastAsia="da-DK"/>
          <w14:ligatures w14:val="none"/>
        </w:rPr>
        <w:t>8</w:t>
      </w:r>
      <w:r w:rsidRPr="00A40CF5">
        <w:rPr>
          <w:rFonts w:ascii="Arial" w:eastAsia="Times New Roman" w:hAnsi="Arial" w:cs="Arial"/>
          <w:kern w:val="0"/>
          <w:sz w:val="20"/>
          <w:szCs w:val="20"/>
          <w:lang w:eastAsia="da-DK"/>
          <w14:ligatures w14:val="none"/>
        </w:rPr>
        <w:t xml:space="preserve"> høringssvar, der omhandlede følgende: </w:t>
      </w:r>
    </w:p>
    <w:p w14:paraId="7F4F953D" w14:textId="40CFEB8B" w:rsidR="001D1F80" w:rsidRPr="001D1F80" w:rsidRDefault="00E02772" w:rsidP="001D1F80">
      <w:pPr>
        <w:pStyle w:val="Listeafsnit"/>
        <w:numPr>
          <w:ilvl w:val="0"/>
          <w:numId w:val="11"/>
        </w:numPr>
        <w:rPr>
          <w:rFonts w:ascii="Arial" w:eastAsia="Times New Roman" w:hAnsi="Arial" w:cs="Arial"/>
          <w:b/>
          <w:bCs/>
          <w:kern w:val="0"/>
          <w:sz w:val="20"/>
          <w:szCs w:val="20"/>
          <w:lang w:eastAsia="da-DK"/>
          <w14:ligatures w14:val="none"/>
        </w:rPr>
      </w:pPr>
      <w:r w:rsidRPr="001D1F80">
        <w:rPr>
          <w:rFonts w:ascii="Arial" w:eastAsia="Times New Roman" w:hAnsi="Arial" w:cs="Arial"/>
          <w:b/>
          <w:bCs/>
          <w:kern w:val="0"/>
          <w:sz w:val="20"/>
          <w:szCs w:val="20"/>
          <w:lang w:eastAsia="da-DK"/>
          <w14:ligatures w14:val="none"/>
        </w:rPr>
        <w:t>Bebyggelsens omfang</w:t>
      </w:r>
      <w:r w:rsidR="001D1F80" w:rsidRPr="001D1F80">
        <w:rPr>
          <w:rFonts w:ascii="Arial" w:eastAsia="Times New Roman" w:hAnsi="Arial" w:cs="Arial"/>
          <w:b/>
          <w:bCs/>
          <w:kern w:val="0"/>
          <w:sz w:val="20"/>
          <w:szCs w:val="20"/>
          <w:lang w:eastAsia="da-DK"/>
          <w14:ligatures w14:val="none"/>
        </w:rPr>
        <w:t xml:space="preserve">, herunder </w:t>
      </w:r>
      <w:r w:rsidR="001D1F80">
        <w:rPr>
          <w:rFonts w:ascii="Arial" w:eastAsia="Times New Roman" w:hAnsi="Arial" w:cs="Arial"/>
          <w:b/>
          <w:bCs/>
          <w:kern w:val="0"/>
          <w:sz w:val="20"/>
          <w:szCs w:val="20"/>
          <w:lang w:eastAsia="da-DK"/>
          <w14:ligatures w14:val="none"/>
        </w:rPr>
        <w:t>–</w:t>
      </w:r>
      <w:r w:rsidR="001D1F80" w:rsidRPr="001D1F80">
        <w:rPr>
          <w:rFonts w:ascii="Arial" w:eastAsia="Times New Roman" w:hAnsi="Arial" w:cs="Arial"/>
          <w:b/>
          <w:bCs/>
          <w:kern w:val="0"/>
          <w:sz w:val="20"/>
          <w:szCs w:val="20"/>
          <w:lang w:eastAsia="da-DK"/>
          <w14:ligatures w14:val="none"/>
        </w:rPr>
        <w:t xml:space="preserve"> </w:t>
      </w:r>
    </w:p>
    <w:p w14:paraId="51303EBB" w14:textId="654CC239" w:rsidR="00A40CF5" w:rsidRPr="00C4598C" w:rsidRDefault="00DD048D" w:rsidP="00C4598C">
      <w:pPr>
        <w:ind w:left="360"/>
        <w:rPr>
          <w:rFonts w:ascii="Arial" w:eastAsia="Times New Roman" w:hAnsi="Arial" w:cs="Arial"/>
          <w:b/>
          <w:bCs/>
          <w:kern w:val="0"/>
          <w:sz w:val="20"/>
          <w:szCs w:val="20"/>
          <w:lang w:eastAsia="da-DK"/>
          <w14:ligatures w14:val="none"/>
        </w:rPr>
      </w:pPr>
      <w:r>
        <w:rPr>
          <w:rFonts w:ascii="Arial" w:eastAsia="Times New Roman" w:hAnsi="Arial" w:cs="Arial"/>
          <w:i/>
          <w:iCs/>
          <w:kern w:val="0"/>
          <w:sz w:val="20"/>
          <w:szCs w:val="20"/>
          <w:lang w:eastAsia="da-DK"/>
          <w14:ligatures w14:val="none"/>
        </w:rPr>
        <w:t>B</w:t>
      </w:r>
      <w:r w:rsidR="006C0D86">
        <w:rPr>
          <w:rFonts w:ascii="Arial" w:eastAsia="Times New Roman" w:hAnsi="Arial" w:cs="Arial"/>
          <w:i/>
          <w:iCs/>
          <w:kern w:val="0"/>
          <w:sz w:val="20"/>
          <w:szCs w:val="20"/>
          <w:lang w:eastAsia="da-DK"/>
          <w14:ligatures w14:val="none"/>
        </w:rPr>
        <w:t xml:space="preserve">ekymring for </w:t>
      </w:r>
      <w:r w:rsidR="00C4598C" w:rsidRPr="00C4598C">
        <w:rPr>
          <w:rFonts w:ascii="Arial" w:eastAsia="Times New Roman" w:hAnsi="Arial" w:cs="Arial"/>
          <w:i/>
          <w:iCs/>
          <w:kern w:val="0"/>
          <w:sz w:val="20"/>
          <w:szCs w:val="20"/>
          <w:lang w:eastAsia="da-DK"/>
          <w14:ligatures w14:val="none"/>
        </w:rPr>
        <w:t>indkigsgener, værdiforringelse/ ejendomstab, indpasning i det omkringliggende åben-lav</w:t>
      </w:r>
      <w:r w:rsidR="00C4598C">
        <w:rPr>
          <w:rFonts w:ascii="Arial" w:eastAsia="Times New Roman" w:hAnsi="Arial" w:cs="Arial"/>
          <w:i/>
          <w:iCs/>
          <w:kern w:val="0"/>
          <w:sz w:val="20"/>
          <w:szCs w:val="20"/>
          <w:lang w:eastAsia="da-DK"/>
          <w14:ligatures w14:val="none"/>
        </w:rPr>
        <w:t xml:space="preserve"> </w:t>
      </w:r>
      <w:r w:rsidR="00C4598C" w:rsidRPr="00C4598C">
        <w:rPr>
          <w:rFonts w:ascii="Arial" w:eastAsia="Times New Roman" w:hAnsi="Arial" w:cs="Arial"/>
          <w:i/>
          <w:iCs/>
          <w:kern w:val="0"/>
          <w:sz w:val="20"/>
          <w:szCs w:val="20"/>
          <w:lang w:eastAsia="da-DK"/>
          <w14:ligatures w14:val="none"/>
        </w:rPr>
        <w:t xml:space="preserve">boligbebyggelse, </w:t>
      </w:r>
      <w:r w:rsidR="00C4598C">
        <w:rPr>
          <w:rFonts w:ascii="Arial" w:eastAsia="Times New Roman" w:hAnsi="Arial" w:cs="Arial"/>
          <w:i/>
          <w:iCs/>
          <w:kern w:val="0"/>
          <w:sz w:val="20"/>
          <w:szCs w:val="20"/>
          <w:lang w:eastAsia="da-DK"/>
          <w14:ligatures w14:val="none"/>
        </w:rPr>
        <w:t xml:space="preserve">ønske om </w:t>
      </w:r>
      <w:r w:rsidR="00C4598C" w:rsidRPr="00C4598C">
        <w:rPr>
          <w:rFonts w:ascii="Arial" w:eastAsia="Times New Roman" w:hAnsi="Arial" w:cs="Arial"/>
          <w:i/>
          <w:iCs/>
          <w:kern w:val="0"/>
          <w:sz w:val="20"/>
          <w:szCs w:val="20"/>
          <w:lang w:eastAsia="da-DK"/>
          <w14:ligatures w14:val="none"/>
        </w:rPr>
        <w:t>visualiseringer,</w:t>
      </w:r>
      <w:r w:rsidR="006C0D86">
        <w:rPr>
          <w:rFonts w:ascii="Arial" w:eastAsia="Times New Roman" w:hAnsi="Arial" w:cs="Arial"/>
          <w:i/>
          <w:iCs/>
          <w:kern w:val="0"/>
          <w:sz w:val="20"/>
          <w:szCs w:val="20"/>
          <w:lang w:eastAsia="da-DK"/>
          <w14:ligatures w14:val="none"/>
        </w:rPr>
        <w:t xml:space="preserve"> negativ påvirkning af</w:t>
      </w:r>
      <w:r w:rsidR="00C4598C" w:rsidRPr="00C4598C">
        <w:rPr>
          <w:rFonts w:ascii="Arial" w:eastAsia="Times New Roman" w:hAnsi="Arial" w:cs="Arial"/>
          <w:i/>
          <w:iCs/>
          <w:kern w:val="0"/>
          <w:sz w:val="20"/>
          <w:szCs w:val="20"/>
          <w:lang w:eastAsia="da-DK"/>
          <w14:ligatures w14:val="none"/>
        </w:rPr>
        <w:t xml:space="preserve"> byens/ områdets DNA</w:t>
      </w:r>
      <w:r w:rsidR="00A40CF5" w:rsidRPr="00C4598C">
        <w:rPr>
          <w:rFonts w:ascii="Arial" w:eastAsia="Times New Roman" w:hAnsi="Arial" w:cs="Arial"/>
          <w:b/>
          <w:bCs/>
          <w:kern w:val="0"/>
          <w:sz w:val="20"/>
          <w:szCs w:val="20"/>
          <w:lang w:eastAsia="da-DK"/>
          <w14:ligatures w14:val="none"/>
        </w:rPr>
        <w:t xml:space="preserve"> </w:t>
      </w:r>
    </w:p>
    <w:p w14:paraId="42E3798E" w14:textId="189D25F7" w:rsidR="00A40CF5" w:rsidRPr="00811EFE" w:rsidRDefault="00903F5C" w:rsidP="00811EFE">
      <w:pPr>
        <w:pStyle w:val="Listeafsnit"/>
        <w:numPr>
          <w:ilvl w:val="0"/>
          <w:numId w:val="11"/>
        </w:numPr>
        <w:rPr>
          <w:rFonts w:ascii="Arial" w:eastAsia="Times New Roman" w:hAnsi="Arial" w:cs="Arial"/>
          <w:b/>
          <w:bCs/>
          <w:kern w:val="0"/>
          <w:sz w:val="20"/>
          <w:szCs w:val="20"/>
          <w:lang w:eastAsia="da-DK"/>
          <w14:ligatures w14:val="none"/>
        </w:rPr>
      </w:pPr>
      <w:r w:rsidRPr="00811EFE">
        <w:rPr>
          <w:rFonts w:ascii="Arial" w:eastAsia="Times New Roman" w:hAnsi="Arial" w:cs="Arial"/>
          <w:b/>
          <w:bCs/>
          <w:kern w:val="0"/>
          <w:sz w:val="20"/>
          <w:szCs w:val="20"/>
          <w:lang w:eastAsia="da-DK"/>
          <w14:ligatures w14:val="none"/>
        </w:rPr>
        <w:t>Trafikforhold</w:t>
      </w:r>
      <w:r w:rsidR="00811EFE" w:rsidRPr="00811EFE">
        <w:rPr>
          <w:rFonts w:ascii="Arial" w:eastAsia="Times New Roman" w:hAnsi="Arial" w:cs="Arial"/>
          <w:b/>
          <w:bCs/>
          <w:kern w:val="0"/>
          <w:sz w:val="20"/>
          <w:szCs w:val="20"/>
          <w:lang w:eastAsia="da-DK"/>
          <w14:ligatures w14:val="none"/>
        </w:rPr>
        <w:t xml:space="preserve">, herunder </w:t>
      </w:r>
      <w:r w:rsidR="00811EFE">
        <w:rPr>
          <w:rFonts w:ascii="Arial" w:eastAsia="Times New Roman" w:hAnsi="Arial" w:cs="Arial"/>
          <w:b/>
          <w:bCs/>
          <w:kern w:val="0"/>
          <w:sz w:val="20"/>
          <w:szCs w:val="20"/>
          <w:lang w:eastAsia="da-DK"/>
          <w14:ligatures w14:val="none"/>
        </w:rPr>
        <w:t>–</w:t>
      </w:r>
      <w:r w:rsidR="00811EFE" w:rsidRPr="00811EFE">
        <w:rPr>
          <w:rFonts w:ascii="Arial" w:eastAsia="Times New Roman" w:hAnsi="Arial" w:cs="Arial"/>
          <w:b/>
          <w:bCs/>
          <w:kern w:val="0"/>
          <w:sz w:val="20"/>
          <w:szCs w:val="20"/>
          <w:lang w:eastAsia="da-DK"/>
          <w14:ligatures w14:val="none"/>
        </w:rPr>
        <w:t xml:space="preserve"> </w:t>
      </w:r>
    </w:p>
    <w:p w14:paraId="04E127B7" w14:textId="753A38A3" w:rsidR="00811EFE" w:rsidRPr="00DD048D" w:rsidRDefault="00F33229" w:rsidP="00DD048D">
      <w:pPr>
        <w:ind w:left="360"/>
        <w:rPr>
          <w:rFonts w:ascii="Arial" w:eastAsia="Times New Roman" w:hAnsi="Arial" w:cs="Arial"/>
          <w:i/>
          <w:iCs/>
          <w:kern w:val="0"/>
          <w:sz w:val="20"/>
          <w:szCs w:val="20"/>
          <w:lang w:eastAsia="da-DK"/>
          <w14:ligatures w14:val="none"/>
        </w:rPr>
      </w:pPr>
      <w:r w:rsidRPr="00DD048D">
        <w:rPr>
          <w:rFonts w:ascii="Arial" w:eastAsia="Times New Roman" w:hAnsi="Arial" w:cs="Arial"/>
          <w:i/>
          <w:iCs/>
          <w:kern w:val="0"/>
          <w:sz w:val="20"/>
          <w:szCs w:val="20"/>
          <w:lang w:eastAsia="da-DK"/>
          <w14:ligatures w14:val="none"/>
        </w:rPr>
        <w:t>Bekymring for trafiksikkerhed, øget belastning på omkringliggende veje (særligt Solsortevej</w:t>
      </w:r>
      <w:r w:rsidR="007B19B5">
        <w:rPr>
          <w:rFonts w:ascii="Arial" w:eastAsia="Times New Roman" w:hAnsi="Arial" w:cs="Arial"/>
          <w:i/>
          <w:iCs/>
          <w:kern w:val="0"/>
          <w:sz w:val="20"/>
          <w:szCs w:val="20"/>
          <w:lang w:eastAsia="da-DK"/>
          <w14:ligatures w14:val="none"/>
        </w:rPr>
        <w:t>)</w:t>
      </w:r>
      <w:r w:rsidRPr="00DD048D">
        <w:rPr>
          <w:rFonts w:ascii="Arial" w:eastAsia="Times New Roman" w:hAnsi="Arial" w:cs="Arial"/>
          <w:i/>
          <w:iCs/>
          <w:kern w:val="0"/>
          <w:sz w:val="20"/>
          <w:szCs w:val="20"/>
          <w:lang w:eastAsia="da-DK"/>
          <w14:ligatures w14:val="none"/>
        </w:rPr>
        <w:t>, ønske om ensretning, fortov</w:t>
      </w:r>
      <w:r w:rsidR="00DD048D" w:rsidRPr="00DD048D">
        <w:rPr>
          <w:rFonts w:ascii="Arial" w:eastAsia="Times New Roman" w:hAnsi="Arial" w:cs="Arial"/>
          <w:i/>
          <w:iCs/>
          <w:kern w:val="0"/>
          <w:sz w:val="20"/>
          <w:szCs w:val="20"/>
          <w:lang w:eastAsia="da-DK"/>
          <w14:ligatures w14:val="none"/>
        </w:rPr>
        <w:t xml:space="preserve"> og fredeliggørelse af Solsortevej</w:t>
      </w:r>
      <w:r w:rsidR="00662A67">
        <w:rPr>
          <w:rFonts w:ascii="Arial" w:eastAsia="Times New Roman" w:hAnsi="Arial" w:cs="Arial"/>
          <w:i/>
          <w:iCs/>
          <w:kern w:val="0"/>
          <w:sz w:val="20"/>
          <w:szCs w:val="20"/>
          <w:lang w:eastAsia="da-DK"/>
          <w14:ligatures w14:val="none"/>
        </w:rPr>
        <w:t>.</w:t>
      </w:r>
    </w:p>
    <w:p w14:paraId="2BBB0C76" w14:textId="425F8DB5" w:rsidR="00A40CF5" w:rsidRPr="00DD048D" w:rsidRDefault="00A40CF5" w:rsidP="00DD048D">
      <w:pPr>
        <w:pStyle w:val="Listeafsnit"/>
        <w:numPr>
          <w:ilvl w:val="0"/>
          <w:numId w:val="11"/>
        </w:numPr>
        <w:rPr>
          <w:rFonts w:ascii="Arial" w:eastAsia="Times New Roman" w:hAnsi="Arial" w:cs="Arial"/>
          <w:b/>
          <w:bCs/>
          <w:kern w:val="0"/>
          <w:sz w:val="20"/>
          <w:szCs w:val="20"/>
          <w:lang w:eastAsia="da-DK"/>
          <w14:ligatures w14:val="none"/>
        </w:rPr>
      </w:pPr>
      <w:r w:rsidRPr="00DD048D">
        <w:rPr>
          <w:rFonts w:ascii="Arial" w:eastAsia="Times New Roman" w:hAnsi="Arial" w:cs="Arial"/>
          <w:b/>
          <w:bCs/>
          <w:kern w:val="0"/>
          <w:sz w:val="20"/>
          <w:szCs w:val="20"/>
          <w:lang w:eastAsia="da-DK"/>
          <w14:ligatures w14:val="none"/>
        </w:rPr>
        <w:t>Areal</w:t>
      </w:r>
      <w:r w:rsidR="00B80DB7" w:rsidRPr="00DD048D">
        <w:rPr>
          <w:rFonts w:ascii="Arial" w:eastAsia="Times New Roman" w:hAnsi="Arial" w:cs="Arial"/>
          <w:b/>
          <w:bCs/>
          <w:kern w:val="0"/>
          <w:sz w:val="20"/>
          <w:szCs w:val="20"/>
          <w:lang w:eastAsia="da-DK"/>
          <w14:ligatures w14:val="none"/>
        </w:rPr>
        <w:t>anvendelse</w:t>
      </w:r>
    </w:p>
    <w:p w14:paraId="11C31B9B" w14:textId="538E6E89" w:rsidR="00DD048D" w:rsidRPr="00662A67" w:rsidRDefault="00BC752C" w:rsidP="00DD048D">
      <w:pPr>
        <w:ind w:left="360"/>
        <w:rPr>
          <w:rFonts w:ascii="Arial" w:eastAsia="Times New Roman" w:hAnsi="Arial" w:cs="Arial"/>
          <w:i/>
          <w:iCs/>
          <w:kern w:val="0"/>
          <w:sz w:val="20"/>
          <w:szCs w:val="20"/>
          <w:lang w:eastAsia="da-DK"/>
          <w14:ligatures w14:val="none"/>
        </w:rPr>
      </w:pPr>
      <w:r w:rsidRPr="00662A67">
        <w:rPr>
          <w:rFonts w:ascii="Arial" w:eastAsia="Times New Roman" w:hAnsi="Arial" w:cs="Arial"/>
          <w:i/>
          <w:iCs/>
          <w:kern w:val="0"/>
          <w:sz w:val="20"/>
          <w:szCs w:val="20"/>
          <w:lang w:eastAsia="da-DK"/>
          <w14:ligatures w14:val="none"/>
        </w:rPr>
        <w:t xml:space="preserve">Ønske om mulighed for </w:t>
      </w:r>
      <w:r w:rsidR="00CA0C40" w:rsidRPr="00662A67">
        <w:rPr>
          <w:rFonts w:ascii="Arial" w:eastAsia="Times New Roman" w:hAnsi="Arial" w:cs="Arial"/>
          <w:i/>
          <w:iCs/>
          <w:kern w:val="0"/>
          <w:sz w:val="20"/>
          <w:szCs w:val="20"/>
          <w:lang w:eastAsia="da-DK"/>
          <w14:ligatures w14:val="none"/>
        </w:rPr>
        <w:t xml:space="preserve">ikke at etablere </w:t>
      </w:r>
      <w:r w:rsidR="002C3BAD" w:rsidRPr="00662A67">
        <w:rPr>
          <w:rFonts w:ascii="Arial" w:eastAsia="Times New Roman" w:hAnsi="Arial" w:cs="Arial"/>
          <w:i/>
          <w:iCs/>
          <w:kern w:val="0"/>
          <w:sz w:val="20"/>
          <w:szCs w:val="20"/>
          <w:lang w:eastAsia="da-DK"/>
          <w14:ligatures w14:val="none"/>
        </w:rPr>
        <w:t>erhverv</w:t>
      </w:r>
      <w:r w:rsidR="000B2246">
        <w:rPr>
          <w:rFonts w:ascii="Arial" w:eastAsia="Times New Roman" w:hAnsi="Arial" w:cs="Arial"/>
          <w:i/>
          <w:iCs/>
          <w:kern w:val="0"/>
          <w:sz w:val="20"/>
          <w:szCs w:val="20"/>
          <w:lang w:eastAsia="da-DK"/>
          <w14:ligatures w14:val="none"/>
        </w:rPr>
        <w:t>/ udadvendte funktioner</w:t>
      </w:r>
      <w:r w:rsidR="002C3BAD" w:rsidRPr="00662A67">
        <w:rPr>
          <w:rFonts w:ascii="Arial" w:eastAsia="Times New Roman" w:hAnsi="Arial" w:cs="Arial"/>
          <w:i/>
          <w:iCs/>
          <w:kern w:val="0"/>
          <w:sz w:val="20"/>
          <w:szCs w:val="20"/>
          <w:lang w:eastAsia="da-DK"/>
          <w14:ligatures w14:val="none"/>
        </w:rPr>
        <w:t xml:space="preserve"> i stueetagen</w:t>
      </w:r>
      <w:r w:rsidR="00662A67" w:rsidRPr="00662A67">
        <w:rPr>
          <w:rFonts w:ascii="Arial" w:eastAsia="Times New Roman" w:hAnsi="Arial" w:cs="Arial"/>
          <w:i/>
          <w:iCs/>
          <w:kern w:val="0"/>
          <w:sz w:val="20"/>
          <w:szCs w:val="20"/>
          <w:lang w:eastAsia="da-DK"/>
          <w14:ligatures w14:val="none"/>
        </w:rPr>
        <w:t>.</w:t>
      </w:r>
      <w:r w:rsidR="00EF6701">
        <w:rPr>
          <w:rFonts w:ascii="Arial" w:eastAsia="Times New Roman" w:hAnsi="Arial" w:cs="Arial"/>
          <w:i/>
          <w:iCs/>
          <w:kern w:val="0"/>
          <w:sz w:val="20"/>
          <w:szCs w:val="20"/>
          <w:lang w:eastAsia="da-DK"/>
          <w14:ligatures w14:val="none"/>
        </w:rPr>
        <w:t xml:space="preserve"> </w:t>
      </w:r>
    </w:p>
    <w:p w14:paraId="6EAF2F75" w14:textId="77777777" w:rsidR="00323824" w:rsidRDefault="00323824" w:rsidP="00323824">
      <w:pPr>
        <w:rPr>
          <w:rFonts w:ascii="Arial" w:eastAsia="Times New Roman" w:hAnsi="Arial" w:cs="Arial"/>
          <w:b/>
          <w:bCs/>
          <w:kern w:val="0"/>
          <w:sz w:val="20"/>
          <w:szCs w:val="20"/>
          <w:lang w:eastAsia="da-DK"/>
          <w14:ligatures w14:val="none"/>
        </w:rPr>
      </w:pPr>
    </w:p>
    <w:p w14:paraId="76E846A8" w14:textId="7C54611E" w:rsidR="00323824" w:rsidRPr="000A07DD" w:rsidRDefault="00323824" w:rsidP="00353343">
      <w:pPr>
        <w:rPr>
          <w:rFonts w:ascii="Arial" w:eastAsia="Times New Roman" w:hAnsi="Arial" w:cs="Arial"/>
          <w:b/>
          <w:bCs/>
          <w:kern w:val="0"/>
          <w:sz w:val="24"/>
          <w:szCs w:val="24"/>
          <w:lang w:eastAsia="da-DK"/>
          <w14:ligatures w14:val="none"/>
        </w:rPr>
      </w:pPr>
      <w:r w:rsidRPr="000A07DD">
        <w:rPr>
          <w:rFonts w:ascii="Arial" w:eastAsia="Times New Roman" w:hAnsi="Arial" w:cs="Arial"/>
          <w:b/>
          <w:bCs/>
          <w:kern w:val="0"/>
          <w:sz w:val="24"/>
          <w:szCs w:val="24"/>
          <w:lang w:eastAsia="da-DK"/>
          <w14:ligatures w14:val="none"/>
        </w:rPr>
        <w:t>Administrationens bemærkninger:</w:t>
      </w:r>
    </w:p>
    <w:p w14:paraId="370781E4" w14:textId="10EF9117" w:rsidR="00EA3E0B" w:rsidRPr="00323824" w:rsidRDefault="00323824" w:rsidP="009504A7">
      <w:pPr>
        <w:pStyle w:val="Listeafsnit"/>
        <w:numPr>
          <w:ilvl w:val="0"/>
          <w:numId w:val="3"/>
        </w:numPr>
        <w:rPr>
          <w:rFonts w:ascii="Arial" w:eastAsia="Times New Roman" w:hAnsi="Arial" w:cs="Arial"/>
          <w:b/>
          <w:bCs/>
          <w:kern w:val="0"/>
          <w:sz w:val="20"/>
          <w:szCs w:val="20"/>
          <w:lang w:eastAsia="da-DK"/>
          <w14:ligatures w14:val="none"/>
        </w:rPr>
      </w:pPr>
      <w:r w:rsidRPr="00323824">
        <w:rPr>
          <w:rFonts w:ascii="Arial" w:eastAsia="Times New Roman" w:hAnsi="Arial" w:cs="Arial"/>
          <w:b/>
          <w:bCs/>
          <w:kern w:val="0"/>
          <w:sz w:val="20"/>
          <w:szCs w:val="20"/>
          <w:lang w:eastAsia="da-DK"/>
          <w14:ligatures w14:val="none"/>
        </w:rPr>
        <w:t>Bebyggelsens omfang</w:t>
      </w:r>
    </w:p>
    <w:p w14:paraId="5F41D1C8" w14:textId="44E03769" w:rsidR="00EA3E0B" w:rsidRDefault="00045020" w:rsidP="009504A7">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Flere høringssvar giver udtryk for en bekymring for at byggeriet i lokalplanen er for højt</w:t>
      </w:r>
      <w:r w:rsidR="004F65DE">
        <w:rPr>
          <w:rFonts w:ascii="Arial" w:eastAsia="Times New Roman" w:hAnsi="Arial" w:cs="Arial"/>
          <w:kern w:val="0"/>
          <w:sz w:val="20"/>
          <w:szCs w:val="20"/>
          <w:lang w:eastAsia="da-DK"/>
          <w14:ligatures w14:val="none"/>
        </w:rPr>
        <w:t>, og ikke passer ind i områdets eksisterende miljø</w:t>
      </w:r>
      <w:r w:rsidR="000A07DD">
        <w:rPr>
          <w:rFonts w:ascii="Arial" w:eastAsia="Times New Roman" w:hAnsi="Arial" w:cs="Arial"/>
          <w:kern w:val="0"/>
          <w:sz w:val="20"/>
          <w:szCs w:val="20"/>
          <w:lang w:eastAsia="da-DK"/>
          <w14:ligatures w14:val="none"/>
        </w:rPr>
        <w:t xml:space="preserve">, og </w:t>
      </w:r>
      <w:r w:rsidR="00656DE0">
        <w:rPr>
          <w:rFonts w:ascii="Arial" w:eastAsia="Times New Roman" w:hAnsi="Arial" w:cs="Arial"/>
          <w:kern w:val="0"/>
          <w:sz w:val="20"/>
          <w:szCs w:val="20"/>
          <w:lang w:eastAsia="da-DK"/>
          <w14:ligatures w14:val="none"/>
        </w:rPr>
        <w:t xml:space="preserve">har markante følgevirkninger som </w:t>
      </w:r>
      <w:r w:rsidR="008B1E44">
        <w:rPr>
          <w:rFonts w:ascii="Arial" w:eastAsia="Times New Roman" w:hAnsi="Arial" w:cs="Arial"/>
          <w:kern w:val="0"/>
          <w:sz w:val="20"/>
          <w:szCs w:val="20"/>
          <w:lang w:eastAsia="da-DK"/>
          <w14:ligatures w14:val="none"/>
        </w:rPr>
        <w:t>oplistet</w:t>
      </w:r>
      <w:r w:rsidR="00BE4676">
        <w:rPr>
          <w:rFonts w:ascii="Arial" w:eastAsia="Times New Roman" w:hAnsi="Arial" w:cs="Arial"/>
          <w:kern w:val="0"/>
          <w:sz w:val="20"/>
          <w:szCs w:val="20"/>
          <w:lang w:eastAsia="da-DK"/>
          <w14:ligatures w14:val="none"/>
        </w:rPr>
        <w:t xml:space="preserve"> ovenfor. </w:t>
      </w:r>
    </w:p>
    <w:p w14:paraId="636E6055" w14:textId="77777777" w:rsidR="007178AF" w:rsidRDefault="008C38EC" w:rsidP="009504A7">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Administrationen medgiver at</w:t>
      </w:r>
      <w:r w:rsidR="00D14AB2">
        <w:rPr>
          <w:rFonts w:ascii="Arial" w:eastAsia="Times New Roman" w:hAnsi="Arial" w:cs="Arial"/>
          <w:kern w:val="0"/>
          <w:sz w:val="20"/>
          <w:szCs w:val="20"/>
          <w:lang w:eastAsia="da-DK"/>
          <w14:ligatures w14:val="none"/>
        </w:rPr>
        <w:t xml:space="preserve"> lokalplanen muliggør en markant fortætning i forhold til de eksisterende </w:t>
      </w:r>
      <w:r w:rsidR="002A29BA">
        <w:rPr>
          <w:rFonts w:ascii="Arial" w:eastAsia="Times New Roman" w:hAnsi="Arial" w:cs="Arial"/>
          <w:kern w:val="0"/>
          <w:sz w:val="20"/>
          <w:szCs w:val="20"/>
          <w:lang w:eastAsia="da-DK"/>
          <w14:ligatures w14:val="none"/>
        </w:rPr>
        <w:t xml:space="preserve">forhold i området, </w:t>
      </w:r>
      <w:r w:rsidR="00213208">
        <w:rPr>
          <w:rFonts w:ascii="Arial" w:eastAsia="Times New Roman" w:hAnsi="Arial" w:cs="Arial"/>
          <w:kern w:val="0"/>
          <w:sz w:val="20"/>
          <w:szCs w:val="20"/>
          <w:lang w:eastAsia="da-DK"/>
          <w14:ligatures w14:val="none"/>
        </w:rPr>
        <w:t>der i dag består af enkeltstående boligbe</w:t>
      </w:r>
      <w:r w:rsidR="0072762F">
        <w:rPr>
          <w:rFonts w:ascii="Arial" w:eastAsia="Times New Roman" w:hAnsi="Arial" w:cs="Arial"/>
          <w:kern w:val="0"/>
          <w:sz w:val="20"/>
          <w:szCs w:val="20"/>
          <w:lang w:eastAsia="da-DK"/>
          <w14:ligatures w14:val="none"/>
        </w:rPr>
        <w:t>byggelser. Ligeledes medgiver administrationen at</w:t>
      </w:r>
      <w:r w:rsidR="00607261">
        <w:rPr>
          <w:rFonts w:ascii="Arial" w:eastAsia="Times New Roman" w:hAnsi="Arial" w:cs="Arial"/>
          <w:kern w:val="0"/>
          <w:sz w:val="20"/>
          <w:szCs w:val="20"/>
          <w:lang w:eastAsia="da-DK"/>
          <w14:ligatures w14:val="none"/>
        </w:rPr>
        <w:t xml:space="preserve">, dele af omkringliggende boliger vil få påvirket sin udsigt, dette drejer sig særligt for </w:t>
      </w:r>
      <w:r w:rsidR="00C15FFD">
        <w:rPr>
          <w:rFonts w:ascii="Arial" w:eastAsia="Times New Roman" w:hAnsi="Arial" w:cs="Arial"/>
          <w:kern w:val="0"/>
          <w:sz w:val="20"/>
          <w:szCs w:val="20"/>
          <w:lang w:eastAsia="da-DK"/>
          <w14:ligatures w14:val="none"/>
        </w:rPr>
        <w:t xml:space="preserve">beboerne på Solsortevej </w:t>
      </w:r>
      <w:r w:rsidR="00115483">
        <w:rPr>
          <w:rFonts w:ascii="Arial" w:eastAsia="Times New Roman" w:hAnsi="Arial" w:cs="Arial"/>
          <w:kern w:val="0"/>
          <w:sz w:val="20"/>
          <w:szCs w:val="20"/>
          <w:lang w:eastAsia="da-DK"/>
          <w14:ligatures w14:val="none"/>
        </w:rPr>
        <w:t>5</w:t>
      </w:r>
      <w:r w:rsidR="00456F27">
        <w:rPr>
          <w:rFonts w:ascii="Arial" w:eastAsia="Times New Roman" w:hAnsi="Arial" w:cs="Arial"/>
          <w:kern w:val="0"/>
          <w:sz w:val="20"/>
          <w:szCs w:val="20"/>
          <w:lang w:eastAsia="da-DK"/>
          <w14:ligatures w14:val="none"/>
        </w:rPr>
        <w:t>.</w:t>
      </w:r>
    </w:p>
    <w:p w14:paraId="4F0DE243" w14:textId="77777777" w:rsidR="00064F80" w:rsidRDefault="006F41E5" w:rsidP="009504A7">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Flere høringssvar ytrer ønske om at bebyggelsens omfang reduceres til 2 etager, og hvis muligt så fortsat etablere parkeringskældre i terræn</w:t>
      </w:r>
      <w:r w:rsidR="00222F91">
        <w:rPr>
          <w:rFonts w:ascii="Arial" w:eastAsia="Times New Roman" w:hAnsi="Arial" w:cs="Arial"/>
          <w:kern w:val="0"/>
          <w:sz w:val="20"/>
          <w:szCs w:val="20"/>
          <w:lang w:eastAsia="da-DK"/>
          <w14:ligatures w14:val="none"/>
        </w:rPr>
        <w:t xml:space="preserve">, med det formål at </w:t>
      </w:r>
      <w:r w:rsidR="00064F80">
        <w:rPr>
          <w:rFonts w:ascii="Arial" w:eastAsia="Times New Roman" w:hAnsi="Arial" w:cs="Arial"/>
          <w:kern w:val="0"/>
          <w:sz w:val="20"/>
          <w:szCs w:val="20"/>
          <w:lang w:eastAsia="da-DK"/>
          <w14:ligatures w14:val="none"/>
        </w:rPr>
        <w:t xml:space="preserve">undgå indbliksgener og en tilpasning til det eksisterende miljø i området. </w:t>
      </w:r>
    </w:p>
    <w:p w14:paraId="10CF182B" w14:textId="296E5ED9" w:rsidR="006F41E5" w:rsidRDefault="00064F80" w:rsidP="009504A7">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 xml:space="preserve">Til det </w:t>
      </w:r>
      <w:r w:rsidR="005579A2">
        <w:rPr>
          <w:rFonts w:ascii="Arial" w:eastAsia="Times New Roman" w:hAnsi="Arial" w:cs="Arial"/>
          <w:kern w:val="0"/>
          <w:sz w:val="20"/>
          <w:szCs w:val="20"/>
          <w:lang w:eastAsia="da-DK"/>
          <w14:ligatures w14:val="none"/>
        </w:rPr>
        <w:t xml:space="preserve">bemærker </w:t>
      </w:r>
      <w:r>
        <w:rPr>
          <w:rFonts w:ascii="Arial" w:eastAsia="Times New Roman" w:hAnsi="Arial" w:cs="Arial"/>
          <w:kern w:val="0"/>
          <w:sz w:val="20"/>
          <w:szCs w:val="20"/>
          <w:lang w:eastAsia="da-DK"/>
          <w14:ligatures w14:val="none"/>
        </w:rPr>
        <w:t>Administrationen</w:t>
      </w:r>
      <w:r w:rsidR="005579A2">
        <w:rPr>
          <w:rFonts w:ascii="Arial" w:eastAsia="Times New Roman" w:hAnsi="Arial" w:cs="Arial"/>
          <w:kern w:val="0"/>
          <w:sz w:val="20"/>
          <w:szCs w:val="20"/>
          <w:lang w:eastAsia="da-DK"/>
          <w14:ligatures w14:val="none"/>
        </w:rPr>
        <w:t xml:space="preserve"> at, det</w:t>
      </w:r>
      <w:r w:rsidR="00B51E8C">
        <w:rPr>
          <w:rFonts w:ascii="Arial" w:eastAsia="Times New Roman" w:hAnsi="Arial" w:cs="Arial"/>
          <w:kern w:val="0"/>
          <w:sz w:val="20"/>
          <w:szCs w:val="20"/>
          <w:lang w:eastAsia="da-DK"/>
          <w14:ligatures w14:val="none"/>
        </w:rPr>
        <w:t xml:space="preserve"> ikke</w:t>
      </w:r>
      <w:r w:rsidR="005579A2">
        <w:rPr>
          <w:rFonts w:ascii="Arial" w:eastAsia="Times New Roman" w:hAnsi="Arial" w:cs="Arial"/>
          <w:kern w:val="0"/>
          <w:sz w:val="20"/>
          <w:szCs w:val="20"/>
          <w:lang w:eastAsia="da-DK"/>
          <w14:ligatures w14:val="none"/>
        </w:rPr>
        <w:t xml:space="preserve"> har</w:t>
      </w:r>
      <w:r w:rsidR="00B51E8C">
        <w:rPr>
          <w:rFonts w:ascii="Arial" w:eastAsia="Times New Roman" w:hAnsi="Arial" w:cs="Arial"/>
          <w:kern w:val="0"/>
          <w:sz w:val="20"/>
          <w:szCs w:val="20"/>
          <w:lang w:eastAsia="da-DK"/>
          <w14:ligatures w14:val="none"/>
        </w:rPr>
        <w:t xml:space="preserve"> været ønsket med planlægningen at give mulighed for at etablere</w:t>
      </w:r>
      <w:r w:rsidR="005579A2">
        <w:rPr>
          <w:rFonts w:ascii="Arial" w:eastAsia="Times New Roman" w:hAnsi="Arial" w:cs="Arial"/>
          <w:kern w:val="0"/>
          <w:sz w:val="20"/>
          <w:szCs w:val="20"/>
          <w:lang w:eastAsia="da-DK"/>
          <w14:ligatures w14:val="none"/>
        </w:rPr>
        <w:t xml:space="preserve"> tæt- lav bebyggelse</w:t>
      </w:r>
      <w:r w:rsidR="00334FEF">
        <w:rPr>
          <w:rFonts w:ascii="Arial" w:eastAsia="Times New Roman" w:hAnsi="Arial" w:cs="Arial"/>
          <w:kern w:val="0"/>
          <w:sz w:val="20"/>
          <w:szCs w:val="20"/>
          <w:lang w:eastAsia="da-DK"/>
          <w14:ligatures w14:val="none"/>
        </w:rPr>
        <w:t xml:space="preserve">, men at planlægge for den fortætning, der er visionen for området </w:t>
      </w:r>
      <w:r w:rsidR="00A53D03">
        <w:rPr>
          <w:rFonts w:ascii="Arial" w:eastAsia="Times New Roman" w:hAnsi="Arial" w:cs="Arial"/>
          <w:kern w:val="0"/>
          <w:sz w:val="20"/>
          <w:szCs w:val="20"/>
          <w:lang w:eastAsia="da-DK"/>
          <w14:ligatures w14:val="none"/>
        </w:rPr>
        <w:t>og udpegningen af fortætningspotentialet i komm</w:t>
      </w:r>
      <w:r w:rsidR="00072D2B">
        <w:rPr>
          <w:rFonts w:ascii="Arial" w:eastAsia="Times New Roman" w:hAnsi="Arial" w:cs="Arial"/>
          <w:kern w:val="0"/>
          <w:sz w:val="20"/>
          <w:szCs w:val="20"/>
          <w:lang w:eastAsia="da-DK"/>
          <w14:ligatures w14:val="none"/>
        </w:rPr>
        <w:t>un</w:t>
      </w:r>
      <w:r w:rsidR="00A53D03">
        <w:rPr>
          <w:rFonts w:ascii="Arial" w:eastAsia="Times New Roman" w:hAnsi="Arial" w:cs="Arial"/>
          <w:kern w:val="0"/>
          <w:sz w:val="20"/>
          <w:szCs w:val="20"/>
          <w:lang w:eastAsia="da-DK"/>
          <w14:ligatures w14:val="none"/>
        </w:rPr>
        <w:t xml:space="preserve">eplanen. </w:t>
      </w:r>
      <w:r w:rsidR="008B1E44">
        <w:rPr>
          <w:rFonts w:ascii="Arial" w:eastAsia="Times New Roman" w:hAnsi="Arial" w:cs="Arial"/>
          <w:kern w:val="0"/>
          <w:sz w:val="20"/>
          <w:szCs w:val="20"/>
          <w:lang w:eastAsia="da-DK"/>
          <w14:ligatures w14:val="none"/>
        </w:rPr>
        <w:t xml:space="preserve">Samtidig vurderer Administrationen at det er økonomisk urealistisk at etablere parkeringskældre </w:t>
      </w:r>
      <w:r w:rsidR="003173F2">
        <w:rPr>
          <w:rFonts w:ascii="Arial" w:eastAsia="Times New Roman" w:hAnsi="Arial" w:cs="Arial"/>
          <w:kern w:val="0"/>
          <w:sz w:val="20"/>
          <w:szCs w:val="20"/>
          <w:lang w:eastAsia="da-DK"/>
          <w14:ligatures w14:val="none"/>
        </w:rPr>
        <w:t xml:space="preserve">under ny bebyggelse i 2 etager. </w:t>
      </w:r>
    </w:p>
    <w:p w14:paraId="5A846018" w14:textId="0D0734BA" w:rsidR="00A97B6E" w:rsidRDefault="00A97B6E" w:rsidP="009504A7">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Lokalplanen muliggør varierede højder</w:t>
      </w:r>
      <w:r w:rsidR="005F4AC2">
        <w:rPr>
          <w:rFonts w:ascii="Arial" w:eastAsia="Times New Roman" w:hAnsi="Arial" w:cs="Arial"/>
          <w:kern w:val="0"/>
          <w:sz w:val="20"/>
          <w:szCs w:val="20"/>
          <w:lang w:eastAsia="da-DK"/>
          <w14:ligatures w14:val="none"/>
        </w:rPr>
        <w:t>.</w:t>
      </w:r>
      <w:r>
        <w:rPr>
          <w:rFonts w:ascii="Arial" w:eastAsia="Times New Roman" w:hAnsi="Arial" w:cs="Arial"/>
          <w:kern w:val="0"/>
          <w:sz w:val="20"/>
          <w:szCs w:val="20"/>
          <w:lang w:eastAsia="da-DK"/>
          <w14:ligatures w14:val="none"/>
        </w:rPr>
        <w:t xml:space="preserve"> </w:t>
      </w:r>
      <w:r w:rsidR="005F4AC2">
        <w:rPr>
          <w:rFonts w:ascii="Arial" w:eastAsia="Times New Roman" w:hAnsi="Arial" w:cs="Arial"/>
          <w:kern w:val="0"/>
          <w:sz w:val="20"/>
          <w:szCs w:val="20"/>
          <w:lang w:eastAsia="da-DK"/>
          <w14:ligatures w14:val="none"/>
        </w:rPr>
        <w:t>D</w:t>
      </w:r>
      <w:r>
        <w:rPr>
          <w:rFonts w:ascii="Arial" w:eastAsia="Times New Roman" w:hAnsi="Arial" w:cs="Arial"/>
          <w:kern w:val="0"/>
          <w:sz w:val="20"/>
          <w:szCs w:val="20"/>
          <w:lang w:eastAsia="da-DK"/>
          <w14:ligatures w14:val="none"/>
        </w:rPr>
        <w:t>et højeste byggeri på 4 etager, hvoraf nederste etage udelukkende kan anvendes som parkeringskælder, etableres i byggefelt 1, 2 og 3 mod syd, langs Hovedgaden. I de øvrige byggefelter 4 og 5, der er placeret mod nord og Solsortevej, kan nyt byggeri opføres i henholdsvis 3 og 2 etager.</w:t>
      </w:r>
      <w:r w:rsidR="00DB7C70">
        <w:rPr>
          <w:rFonts w:ascii="Arial" w:eastAsia="Times New Roman" w:hAnsi="Arial" w:cs="Arial"/>
          <w:kern w:val="0"/>
          <w:sz w:val="20"/>
          <w:szCs w:val="20"/>
          <w:lang w:eastAsia="da-DK"/>
          <w14:ligatures w14:val="none"/>
        </w:rPr>
        <w:t xml:space="preserve"> Det er Administrationens ønske at lokalplanen muligheder for ny bebyggelse kan medvirke til at danne en bymæssig facade mod </w:t>
      </w:r>
      <w:r w:rsidR="00AF6B1A">
        <w:rPr>
          <w:rFonts w:ascii="Arial" w:eastAsia="Times New Roman" w:hAnsi="Arial" w:cs="Arial"/>
          <w:kern w:val="0"/>
          <w:sz w:val="20"/>
          <w:szCs w:val="20"/>
          <w:lang w:eastAsia="da-DK"/>
          <w14:ligatures w14:val="none"/>
        </w:rPr>
        <w:t xml:space="preserve">Hovedgaden, både i form af højde, arkitektur og </w:t>
      </w:r>
      <w:r w:rsidR="00E40608">
        <w:rPr>
          <w:rFonts w:ascii="Arial" w:eastAsia="Times New Roman" w:hAnsi="Arial" w:cs="Arial"/>
          <w:kern w:val="0"/>
          <w:sz w:val="20"/>
          <w:szCs w:val="20"/>
          <w:lang w:eastAsia="da-DK"/>
          <w14:ligatures w14:val="none"/>
        </w:rPr>
        <w:t>anvendelse</w:t>
      </w:r>
      <w:r w:rsidR="00AF6B1A">
        <w:rPr>
          <w:rFonts w:ascii="Arial" w:eastAsia="Times New Roman" w:hAnsi="Arial" w:cs="Arial"/>
          <w:kern w:val="0"/>
          <w:sz w:val="20"/>
          <w:szCs w:val="20"/>
          <w:lang w:eastAsia="da-DK"/>
          <w14:ligatures w14:val="none"/>
        </w:rPr>
        <w:t xml:space="preserve">. </w:t>
      </w:r>
      <w:r w:rsidR="00E55B8F">
        <w:rPr>
          <w:rFonts w:ascii="Arial" w:eastAsia="Times New Roman" w:hAnsi="Arial" w:cs="Arial"/>
          <w:kern w:val="0"/>
          <w:sz w:val="20"/>
          <w:szCs w:val="20"/>
          <w:lang w:eastAsia="da-DK"/>
          <w14:ligatures w14:val="none"/>
        </w:rPr>
        <w:t>Bebyggelsen</w:t>
      </w:r>
      <w:r w:rsidR="00E40608">
        <w:rPr>
          <w:rFonts w:ascii="Arial" w:eastAsia="Times New Roman" w:hAnsi="Arial" w:cs="Arial"/>
          <w:kern w:val="0"/>
          <w:sz w:val="20"/>
          <w:szCs w:val="20"/>
          <w:lang w:eastAsia="da-DK"/>
          <w14:ligatures w14:val="none"/>
        </w:rPr>
        <w:t xml:space="preserve"> og funktionerne i og omkring bebyggelsen</w:t>
      </w:r>
      <w:r w:rsidR="00E55B8F">
        <w:rPr>
          <w:rFonts w:ascii="Arial" w:eastAsia="Times New Roman" w:hAnsi="Arial" w:cs="Arial"/>
          <w:kern w:val="0"/>
          <w:sz w:val="20"/>
          <w:szCs w:val="20"/>
          <w:lang w:eastAsia="da-DK"/>
          <w14:ligatures w14:val="none"/>
        </w:rPr>
        <w:t xml:space="preserve"> er i øvrigt i overensstemmelse med ’De bærende principper for fortætning langs Hovedgaden’.</w:t>
      </w:r>
      <w:r w:rsidR="00AF6B1A">
        <w:rPr>
          <w:rFonts w:ascii="Arial" w:eastAsia="Times New Roman" w:hAnsi="Arial" w:cs="Arial"/>
          <w:kern w:val="0"/>
          <w:sz w:val="20"/>
          <w:szCs w:val="20"/>
          <w:lang w:eastAsia="da-DK"/>
          <w14:ligatures w14:val="none"/>
        </w:rPr>
        <w:t xml:space="preserve"> </w:t>
      </w:r>
      <w:r>
        <w:rPr>
          <w:rFonts w:ascii="Arial" w:eastAsia="Times New Roman" w:hAnsi="Arial" w:cs="Arial"/>
          <w:kern w:val="0"/>
          <w:sz w:val="20"/>
          <w:szCs w:val="20"/>
          <w:lang w:eastAsia="da-DK"/>
          <w14:ligatures w14:val="none"/>
        </w:rPr>
        <w:t xml:space="preserve"> </w:t>
      </w:r>
    </w:p>
    <w:p w14:paraId="39A043AF" w14:textId="77777777" w:rsidR="00F845B4" w:rsidRPr="000809FA" w:rsidRDefault="007178AF" w:rsidP="008561C7">
      <w:pPr>
        <w:rPr>
          <w:rFonts w:ascii="Arial" w:eastAsia="Times New Roman" w:hAnsi="Arial" w:cs="Arial"/>
          <w:kern w:val="0"/>
          <w:sz w:val="20"/>
          <w:szCs w:val="20"/>
          <w:highlight w:val="yellow"/>
          <w:lang w:eastAsia="da-DK"/>
          <w14:ligatures w14:val="none"/>
        </w:rPr>
      </w:pPr>
      <w:r w:rsidRPr="000809FA">
        <w:rPr>
          <w:rFonts w:ascii="Arial" w:eastAsia="Times New Roman" w:hAnsi="Arial" w:cs="Arial"/>
          <w:kern w:val="0"/>
          <w:sz w:val="20"/>
          <w:szCs w:val="20"/>
          <w:highlight w:val="yellow"/>
          <w:lang w:eastAsia="da-DK"/>
          <w14:ligatures w14:val="none"/>
        </w:rPr>
        <w:lastRenderedPageBreak/>
        <w:t xml:space="preserve">Overordnet set vurderer </w:t>
      </w:r>
      <w:r w:rsidR="00FF5287" w:rsidRPr="000809FA">
        <w:rPr>
          <w:rFonts w:ascii="Arial" w:eastAsia="Times New Roman" w:hAnsi="Arial" w:cs="Arial"/>
          <w:kern w:val="0"/>
          <w:sz w:val="20"/>
          <w:szCs w:val="20"/>
          <w:highlight w:val="yellow"/>
          <w:lang w:eastAsia="da-DK"/>
          <w14:ligatures w14:val="none"/>
        </w:rPr>
        <w:t xml:space="preserve">Administrationen at der er taget hensyn til omkringboende, i det at lokalplanen </w:t>
      </w:r>
      <w:r w:rsidR="002E7622" w:rsidRPr="000809FA">
        <w:rPr>
          <w:rFonts w:ascii="Arial" w:eastAsia="Times New Roman" w:hAnsi="Arial" w:cs="Arial"/>
          <w:kern w:val="0"/>
          <w:sz w:val="20"/>
          <w:szCs w:val="20"/>
          <w:highlight w:val="yellow"/>
          <w:lang w:eastAsia="da-DK"/>
          <w14:ligatures w14:val="none"/>
        </w:rPr>
        <w:t xml:space="preserve">muliggør at ny bebyggelse </w:t>
      </w:r>
      <w:r w:rsidR="00D11640" w:rsidRPr="000809FA">
        <w:rPr>
          <w:rFonts w:ascii="Arial" w:eastAsia="Times New Roman" w:hAnsi="Arial" w:cs="Arial"/>
          <w:kern w:val="0"/>
          <w:sz w:val="20"/>
          <w:szCs w:val="20"/>
          <w:highlight w:val="yellow"/>
          <w:lang w:eastAsia="da-DK"/>
          <w14:ligatures w14:val="none"/>
        </w:rPr>
        <w:t xml:space="preserve">opføres i rimelig afstand </w:t>
      </w:r>
      <w:r w:rsidR="00B70170" w:rsidRPr="000809FA">
        <w:rPr>
          <w:rFonts w:ascii="Arial" w:eastAsia="Times New Roman" w:hAnsi="Arial" w:cs="Arial"/>
          <w:kern w:val="0"/>
          <w:sz w:val="20"/>
          <w:szCs w:val="20"/>
          <w:highlight w:val="yellow"/>
          <w:lang w:eastAsia="da-DK"/>
          <w14:ligatures w14:val="none"/>
        </w:rPr>
        <w:t xml:space="preserve">til omkringboende, samt ikke </w:t>
      </w:r>
      <w:r w:rsidR="001431CD" w:rsidRPr="000809FA">
        <w:rPr>
          <w:rFonts w:ascii="Arial" w:eastAsia="Times New Roman" w:hAnsi="Arial" w:cs="Arial"/>
          <w:kern w:val="0"/>
          <w:sz w:val="20"/>
          <w:szCs w:val="20"/>
          <w:highlight w:val="yellow"/>
          <w:lang w:eastAsia="da-DK"/>
          <w14:ligatures w14:val="none"/>
        </w:rPr>
        <w:t xml:space="preserve">overstiger </w:t>
      </w:r>
      <w:r w:rsidR="00970E73" w:rsidRPr="000809FA">
        <w:rPr>
          <w:rFonts w:ascii="Arial" w:eastAsia="Times New Roman" w:hAnsi="Arial" w:cs="Arial"/>
          <w:kern w:val="0"/>
          <w:sz w:val="20"/>
          <w:szCs w:val="20"/>
          <w:highlight w:val="yellow"/>
          <w:lang w:eastAsia="da-DK"/>
          <w14:ligatures w14:val="none"/>
        </w:rPr>
        <w:t>nabobebyggelse markant.</w:t>
      </w:r>
      <w:r w:rsidR="00A835F4" w:rsidRPr="000809FA">
        <w:rPr>
          <w:rFonts w:ascii="Arial" w:eastAsia="Times New Roman" w:hAnsi="Arial" w:cs="Arial"/>
          <w:kern w:val="0"/>
          <w:sz w:val="20"/>
          <w:szCs w:val="20"/>
          <w:highlight w:val="yellow"/>
          <w:lang w:eastAsia="da-DK"/>
          <w14:ligatures w14:val="none"/>
        </w:rPr>
        <w:t xml:space="preserve"> </w:t>
      </w:r>
    </w:p>
    <w:p w14:paraId="3CAF3946" w14:textId="2BAC8DA3" w:rsidR="009832DC" w:rsidRPr="000809FA" w:rsidRDefault="00F845B4" w:rsidP="008561C7">
      <w:pPr>
        <w:rPr>
          <w:rFonts w:ascii="Arial" w:eastAsia="Times New Roman" w:hAnsi="Arial" w:cs="Arial"/>
          <w:kern w:val="0"/>
          <w:sz w:val="20"/>
          <w:szCs w:val="20"/>
          <w:highlight w:val="yellow"/>
          <w:lang w:eastAsia="da-DK"/>
          <w14:ligatures w14:val="none"/>
        </w:rPr>
      </w:pPr>
      <w:r w:rsidRPr="000809FA">
        <w:rPr>
          <w:rFonts w:ascii="Arial" w:eastAsia="Times New Roman" w:hAnsi="Arial" w:cs="Arial"/>
          <w:kern w:val="0"/>
          <w:sz w:val="20"/>
          <w:szCs w:val="20"/>
          <w:highlight w:val="yellow"/>
          <w:lang w:eastAsia="da-DK"/>
          <w14:ligatures w14:val="none"/>
        </w:rPr>
        <w:t>Lokalplanens bestemmelser sikrer placering og omfang af ny bebyggelse</w:t>
      </w:r>
      <w:r w:rsidR="009832DC" w:rsidRPr="000809FA">
        <w:rPr>
          <w:rFonts w:ascii="Arial" w:eastAsia="Times New Roman" w:hAnsi="Arial" w:cs="Arial"/>
          <w:kern w:val="0"/>
          <w:sz w:val="20"/>
          <w:szCs w:val="20"/>
          <w:highlight w:val="yellow"/>
          <w:lang w:eastAsia="da-DK"/>
          <w14:ligatures w14:val="none"/>
        </w:rPr>
        <w:t xml:space="preserve"> (§ 7, side 35)</w:t>
      </w:r>
      <w:r w:rsidRPr="000809FA">
        <w:rPr>
          <w:rFonts w:ascii="Arial" w:eastAsia="Times New Roman" w:hAnsi="Arial" w:cs="Arial"/>
          <w:kern w:val="0"/>
          <w:sz w:val="20"/>
          <w:szCs w:val="20"/>
          <w:highlight w:val="yellow"/>
          <w:lang w:eastAsia="da-DK"/>
          <w14:ligatures w14:val="none"/>
        </w:rPr>
        <w:t>. Blandt andet fastlægger lokalplanen i sine bestemmelser terrænniveau og antal meter ny bebyggelse må opføres</w:t>
      </w:r>
      <w:r w:rsidR="003D50F3" w:rsidRPr="000809FA">
        <w:rPr>
          <w:rFonts w:ascii="Arial" w:eastAsia="Times New Roman" w:hAnsi="Arial" w:cs="Arial"/>
          <w:kern w:val="0"/>
          <w:sz w:val="20"/>
          <w:szCs w:val="20"/>
          <w:highlight w:val="yellow"/>
          <w:lang w:eastAsia="da-DK"/>
          <w14:ligatures w14:val="none"/>
        </w:rPr>
        <w:t xml:space="preserve"> i</w:t>
      </w:r>
      <w:r w:rsidRPr="000809FA">
        <w:rPr>
          <w:rFonts w:ascii="Arial" w:eastAsia="Times New Roman" w:hAnsi="Arial" w:cs="Arial"/>
          <w:kern w:val="0"/>
          <w:sz w:val="20"/>
          <w:szCs w:val="20"/>
          <w:highlight w:val="yellow"/>
          <w:lang w:eastAsia="da-DK"/>
          <w14:ligatures w14:val="none"/>
        </w:rPr>
        <w:t xml:space="preserve">. </w:t>
      </w:r>
      <w:r w:rsidR="003D50F3" w:rsidRPr="000809FA">
        <w:rPr>
          <w:rFonts w:ascii="Arial" w:eastAsia="Times New Roman" w:hAnsi="Arial" w:cs="Arial"/>
          <w:kern w:val="0"/>
          <w:sz w:val="20"/>
          <w:szCs w:val="20"/>
          <w:highlight w:val="yellow"/>
          <w:lang w:eastAsia="da-DK"/>
          <w14:ligatures w14:val="none"/>
        </w:rPr>
        <w:t>B</w:t>
      </w:r>
      <w:r w:rsidRPr="000809FA">
        <w:rPr>
          <w:rFonts w:ascii="Arial" w:eastAsia="Times New Roman" w:hAnsi="Arial" w:cs="Arial"/>
          <w:kern w:val="0"/>
          <w:sz w:val="20"/>
          <w:szCs w:val="20"/>
          <w:highlight w:val="yellow"/>
          <w:lang w:eastAsia="da-DK"/>
          <w14:ligatures w14:val="none"/>
        </w:rPr>
        <w:t>estemmelse</w:t>
      </w:r>
      <w:r w:rsidR="003D50F3" w:rsidRPr="000809FA">
        <w:rPr>
          <w:rFonts w:ascii="Arial" w:eastAsia="Times New Roman" w:hAnsi="Arial" w:cs="Arial"/>
          <w:kern w:val="0"/>
          <w:sz w:val="20"/>
          <w:szCs w:val="20"/>
          <w:highlight w:val="yellow"/>
          <w:lang w:eastAsia="da-DK"/>
          <w14:ligatures w14:val="none"/>
        </w:rPr>
        <w:t>rne</w:t>
      </w:r>
      <w:r w:rsidRPr="000809FA">
        <w:rPr>
          <w:rFonts w:ascii="Arial" w:eastAsia="Times New Roman" w:hAnsi="Arial" w:cs="Arial"/>
          <w:kern w:val="0"/>
          <w:sz w:val="20"/>
          <w:szCs w:val="20"/>
          <w:highlight w:val="yellow"/>
          <w:lang w:eastAsia="da-DK"/>
          <w14:ligatures w14:val="none"/>
        </w:rPr>
        <w:t xml:space="preserve"> sikrer i</w:t>
      </w:r>
      <w:r w:rsidR="00A835F4" w:rsidRPr="000809FA">
        <w:rPr>
          <w:rFonts w:ascii="Arial" w:eastAsia="Times New Roman" w:hAnsi="Arial" w:cs="Arial"/>
          <w:kern w:val="0"/>
          <w:sz w:val="20"/>
          <w:szCs w:val="20"/>
          <w:highlight w:val="yellow"/>
          <w:lang w:eastAsia="da-DK"/>
          <w14:ligatures w14:val="none"/>
        </w:rPr>
        <w:t xml:space="preserve"> tilfældet ved byggefelt 4 og 5, der er </w:t>
      </w:r>
      <w:r w:rsidR="00DA3016" w:rsidRPr="000809FA">
        <w:rPr>
          <w:rFonts w:ascii="Arial" w:eastAsia="Times New Roman" w:hAnsi="Arial" w:cs="Arial"/>
          <w:kern w:val="0"/>
          <w:sz w:val="20"/>
          <w:szCs w:val="20"/>
          <w:highlight w:val="yellow"/>
          <w:lang w:eastAsia="da-DK"/>
          <w14:ligatures w14:val="none"/>
        </w:rPr>
        <w:t xml:space="preserve">placeret i nærhed til nabobebyggelsen på Solsortevej 5, </w:t>
      </w:r>
      <w:r w:rsidR="009832DC" w:rsidRPr="000809FA">
        <w:rPr>
          <w:rFonts w:ascii="Arial" w:eastAsia="Times New Roman" w:hAnsi="Arial" w:cs="Arial"/>
          <w:kern w:val="0"/>
          <w:sz w:val="20"/>
          <w:szCs w:val="20"/>
          <w:highlight w:val="yellow"/>
          <w:lang w:eastAsia="da-DK"/>
          <w14:ligatures w14:val="none"/>
        </w:rPr>
        <w:t>at</w:t>
      </w:r>
      <w:r w:rsidR="00DA3016" w:rsidRPr="000809FA">
        <w:rPr>
          <w:rFonts w:ascii="Arial" w:eastAsia="Times New Roman" w:hAnsi="Arial" w:cs="Arial"/>
          <w:kern w:val="0"/>
          <w:sz w:val="20"/>
          <w:szCs w:val="20"/>
          <w:highlight w:val="yellow"/>
          <w:lang w:eastAsia="da-DK"/>
          <w14:ligatures w14:val="none"/>
        </w:rPr>
        <w:t xml:space="preserve"> ny bebyggelse</w:t>
      </w:r>
      <w:r w:rsidR="009832DC" w:rsidRPr="000809FA">
        <w:rPr>
          <w:rFonts w:ascii="Arial" w:eastAsia="Times New Roman" w:hAnsi="Arial" w:cs="Arial"/>
          <w:kern w:val="0"/>
          <w:sz w:val="20"/>
          <w:szCs w:val="20"/>
          <w:highlight w:val="yellow"/>
          <w:lang w:eastAsia="da-DK"/>
          <w14:ligatures w14:val="none"/>
        </w:rPr>
        <w:t xml:space="preserve"> ikke kan</w:t>
      </w:r>
      <w:r w:rsidR="00DA3016" w:rsidRPr="000809FA">
        <w:rPr>
          <w:rFonts w:ascii="Arial" w:eastAsia="Times New Roman" w:hAnsi="Arial" w:cs="Arial"/>
          <w:kern w:val="0"/>
          <w:sz w:val="20"/>
          <w:szCs w:val="20"/>
          <w:highlight w:val="yellow"/>
          <w:lang w:eastAsia="da-DK"/>
          <w14:ligatures w14:val="none"/>
        </w:rPr>
        <w:t xml:space="preserve"> opføres </w:t>
      </w:r>
      <w:r w:rsidR="009832DC" w:rsidRPr="000809FA">
        <w:rPr>
          <w:rFonts w:ascii="Arial" w:eastAsia="Times New Roman" w:hAnsi="Arial" w:cs="Arial"/>
          <w:kern w:val="0"/>
          <w:sz w:val="20"/>
          <w:szCs w:val="20"/>
          <w:highlight w:val="yellow"/>
          <w:lang w:eastAsia="da-DK"/>
          <w14:ligatures w14:val="none"/>
        </w:rPr>
        <w:t>markant højere. Ny bebyggelse i lokalplanområde</w:t>
      </w:r>
      <w:r w:rsidR="003D50F3" w:rsidRPr="000809FA">
        <w:rPr>
          <w:rFonts w:ascii="Arial" w:eastAsia="Times New Roman" w:hAnsi="Arial" w:cs="Arial"/>
          <w:kern w:val="0"/>
          <w:sz w:val="20"/>
          <w:szCs w:val="20"/>
          <w:highlight w:val="yellow"/>
          <w:lang w:eastAsia="da-DK"/>
          <w14:ligatures w14:val="none"/>
        </w:rPr>
        <w:t>ts byggefelt 4 og 5</w:t>
      </w:r>
      <w:r w:rsidR="009832DC" w:rsidRPr="000809FA">
        <w:rPr>
          <w:rFonts w:ascii="Arial" w:eastAsia="Times New Roman" w:hAnsi="Arial" w:cs="Arial"/>
          <w:kern w:val="0"/>
          <w:sz w:val="20"/>
          <w:szCs w:val="20"/>
          <w:highlight w:val="yellow"/>
          <w:lang w:eastAsia="da-DK"/>
          <w14:ligatures w14:val="none"/>
        </w:rPr>
        <w:t xml:space="preserve"> kan opføres</w:t>
      </w:r>
      <w:r w:rsidR="003D50F3" w:rsidRPr="000809FA">
        <w:rPr>
          <w:rFonts w:ascii="Arial" w:eastAsia="Times New Roman" w:hAnsi="Arial" w:cs="Arial"/>
          <w:kern w:val="0"/>
          <w:sz w:val="20"/>
          <w:szCs w:val="20"/>
          <w:highlight w:val="yellow"/>
          <w:lang w:eastAsia="da-DK"/>
          <w14:ligatures w14:val="none"/>
        </w:rPr>
        <w:t xml:space="preserve"> således at tagryggen er henholdsvis ca. 1 meter og</w:t>
      </w:r>
      <w:r w:rsidR="009832DC" w:rsidRPr="000809FA">
        <w:rPr>
          <w:rFonts w:ascii="Arial" w:eastAsia="Times New Roman" w:hAnsi="Arial" w:cs="Arial"/>
          <w:kern w:val="0"/>
          <w:sz w:val="20"/>
          <w:szCs w:val="20"/>
          <w:highlight w:val="yellow"/>
          <w:lang w:eastAsia="da-DK"/>
          <w14:ligatures w14:val="none"/>
        </w:rPr>
        <w:t xml:space="preserve"> ca. 2 meter højere end naboen på Solsortevej 5.</w:t>
      </w:r>
      <w:r w:rsidR="003D50F3" w:rsidRPr="000809FA">
        <w:rPr>
          <w:rFonts w:ascii="Arial" w:eastAsia="Times New Roman" w:hAnsi="Arial" w:cs="Arial"/>
          <w:kern w:val="0"/>
          <w:sz w:val="20"/>
          <w:szCs w:val="20"/>
          <w:highlight w:val="yellow"/>
          <w:lang w:eastAsia="da-DK"/>
          <w14:ligatures w14:val="none"/>
        </w:rPr>
        <w:t xml:space="preserve"> Dette er af Administrationen vurderet meget tilsvarende andre indbyrdes forhold i og omkring området. </w:t>
      </w:r>
    </w:p>
    <w:p w14:paraId="6DA46BA0" w14:textId="2A33429A" w:rsidR="003D50F3" w:rsidRPr="000809FA" w:rsidRDefault="003D50F3" w:rsidP="008561C7">
      <w:pPr>
        <w:rPr>
          <w:rFonts w:ascii="Arial" w:eastAsia="Times New Roman" w:hAnsi="Arial" w:cs="Arial"/>
          <w:kern w:val="0"/>
          <w:sz w:val="20"/>
          <w:szCs w:val="20"/>
          <w:highlight w:val="yellow"/>
          <w:lang w:eastAsia="da-DK"/>
          <w14:ligatures w14:val="none"/>
        </w:rPr>
      </w:pPr>
      <w:r w:rsidRPr="000809FA">
        <w:rPr>
          <w:rFonts w:ascii="Arial" w:eastAsia="Times New Roman" w:hAnsi="Arial" w:cs="Arial"/>
          <w:kern w:val="0"/>
          <w:sz w:val="20"/>
          <w:szCs w:val="20"/>
          <w:highlight w:val="yellow"/>
          <w:lang w:eastAsia="da-DK"/>
          <w14:ligatures w14:val="none"/>
        </w:rPr>
        <w:t xml:space="preserve">Overordnet er det i planlægningen vurderet at ny bebyggelse indenfor lokalplanområdet kan etableres højere og i flere etager end omkringliggende boligområde, da terrænforskelle kan optage dele af højdeforskellen, og dermed højdemæssigt tilpasse sig det omkringliggende boligområde. Dog er dette projekt også tilpasset højdemæssigt undervejs i planlægningen. </w:t>
      </w:r>
    </w:p>
    <w:p w14:paraId="13FA7A70" w14:textId="2F81A5A3" w:rsidR="009832DC" w:rsidRDefault="009832DC" w:rsidP="008561C7">
      <w:pPr>
        <w:rPr>
          <w:rFonts w:ascii="Arial" w:eastAsia="Times New Roman" w:hAnsi="Arial" w:cs="Arial"/>
          <w:kern w:val="0"/>
          <w:sz w:val="20"/>
          <w:szCs w:val="20"/>
          <w:lang w:eastAsia="da-DK"/>
          <w14:ligatures w14:val="none"/>
        </w:rPr>
      </w:pPr>
      <w:r w:rsidRPr="000809FA">
        <w:rPr>
          <w:rFonts w:ascii="Arial" w:eastAsia="Times New Roman" w:hAnsi="Arial" w:cs="Arial"/>
          <w:kern w:val="0"/>
          <w:sz w:val="20"/>
          <w:szCs w:val="20"/>
          <w:highlight w:val="yellow"/>
          <w:lang w:eastAsia="da-DK"/>
          <w14:ligatures w14:val="none"/>
        </w:rPr>
        <w:t>Projektet der er baggrunden for lokalplanlægningen, er justeret ad flere omgange i planlægningen. Blandt andet er højden på ny bebyggelse i byggefelt 5 reduceret med én etage. Dette blev besluttet på møde i Erhvervs- og planudvalget d. 14. august 2024. Denne justering skete bl.a. på baggrund af høringssvar indkommet i den forudgående offentlige høring</w:t>
      </w:r>
      <w:r w:rsidR="003D50F3" w:rsidRPr="000809FA">
        <w:rPr>
          <w:rFonts w:ascii="Arial" w:eastAsia="Times New Roman" w:hAnsi="Arial" w:cs="Arial"/>
          <w:kern w:val="0"/>
          <w:sz w:val="20"/>
          <w:szCs w:val="20"/>
          <w:highlight w:val="yellow"/>
          <w:lang w:eastAsia="da-DK"/>
          <w14:ligatures w14:val="none"/>
        </w:rPr>
        <w:t xml:space="preserve"> i foråret 2024</w:t>
      </w:r>
      <w:r w:rsidRPr="000809FA">
        <w:rPr>
          <w:rFonts w:ascii="Arial" w:eastAsia="Times New Roman" w:hAnsi="Arial" w:cs="Arial"/>
          <w:kern w:val="0"/>
          <w:sz w:val="20"/>
          <w:szCs w:val="20"/>
          <w:highlight w:val="yellow"/>
          <w:lang w:eastAsia="da-DK"/>
          <w14:ligatures w14:val="none"/>
        </w:rPr>
        <w:t>.</w:t>
      </w:r>
      <w:r>
        <w:rPr>
          <w:rFonts w:ascii="Arial" w:eastAsia="Times New Roman" w:hAnsi="Arial" w:cs="Arial"/>
          <w:kern w:val="0"/>
          <w:sz w:val="20"/>
          <w:szCs w:val="20"/>
          <w:lang w:eastAsia="da-DK"/>
          <w14:ligatures w14:val="none"/>
        </w:rPr>
        <w:t xml:space="preserve">  </w:t>
      </w:r>
    </w:p>
    <w:p w14:paraId="765DEC0E" w14:textId="77777777" w:rsidR="000809FA" w:rsidRDefault="000809FA" w:rsidP="008561C7">
      <w:pPr>
        <w:rPr>
          <w:rFonts w:ascii="Arial" w:eastAsia="Times New Roman" w:hAnsi="Arial" w:cs="Arial"/>
          <w:i/>
          <w:iCs/>
          <w:kern w:val="0"/>
          <w:sz w:val="20"/>
          <w:szCs w:val="20"/>
          <w:highlight w:val="yellow"/>
          <w:lang w:eastAsia="da-DK"/>
          <w14:ligatures w14:val="none"/>
        </w:rPr>
      </w:pPr>
    </w:p>
    <w:p w14:paraId="249A61B8" w14:textId="3EC57535" w:rsidR="005F167E" w:rsidRPr="000809FA" w:rsidRDefault="000809FA" w:rsidP="008561C7">
      <w:pPr>
        <w:rPr>
          <w:rFonts w:ascii="Arial" w:eastAsia="Times New Roman" w:hAnsi="Arial" w:cs="Arial"/>
          <w:i/>
          <w:iCs/>
          <w:kern w:val="0"/>
          <w:sz w:val="20"/>
          <w:szCs w:val="20"/>
          <w:lang w:eastAsia="da-DK"/>
          <w14:ligatures w14:val="none"/>
        </w:rPr>
      </w:pPr>
      <w:r w:rsidRPr="000809FA">
        <w:rPr>
          <w:rFonts w:ascii="Arial" w:eastAsia="Times New Roman" w:hAnsi="Arial" w:cs="Arial"/>
          <w:i/>
          <w:iCs/>
          <w:kern w:val="0"/>
          <w:sz w:val="20"/>
          <w:szCs w:val="20"/>
          <w:highlight w:val="yellow"/>
          <w:lang w:eastAsia="da-DK"/>
          <w14:ligatures w14:val="none"/>
        </w:rPr>
        <w:t>Markeret tekst</w:t>
      </w:r>
      <w:r>
        <w:rPr>
          <w:rFonts w:ascii="Arial" w:eastAsia="Times New Roman" w:hAnsi="Arial" w:cs="Arial"/>
          <w:i/>
          <w:iCs/>
          <w:kern w:val="0"/>
          <w:sz w:val="20"/>
          <w:szCs w:val="20"/>
          <w:lang w:eastAsia="da-DK"/>
          <w14:ligatures w14:val="none"/>
        </w:rPr>
        <w:t xml:space="preserve"> er tilføjet siden den politiske behandling i Erhvervs- og planudvalget d. 1. oktober 2025. </w:t>
      </w:r>
    </w:p>
    <w:p w14:paraId="5D2969A7" w14:textId="14B78730" w:rsidR="008561C7" w:rsidRPr="00F05FF5" w:rsidRDefault="00EF2000" w:rsidP="00F05FF5">
      <w:pPr>
        <w:pStyle w:val="Listeafsnit"/>
        <w:numPr>
          <w:ilvl w:val="0"/>
          <w:numId w:val="3"/>
        </w:numPr>
        <w:rPr>
          <w:rFonts w:ascii="Arial" w:eastAsia="Times New Roman" w:hAnsi="Arial" w:cs="Arial"/>
          <w:b/>
          <w:bCs/>
          <w:kern w:val="0"/>
          <w:sz w:val="24"/>
          <w:szCs w:val="24"/>
          <w:lang w:eastAsia="da-DK"/>
          <w14:ligatures w14:val="none"/>
        </w:rPr>
      </w:pPr>
      <w:r>
        <w:rPr>
          <w:rFonts w:ascii="Arial" w:eastAsia="Times New Roman" w:hAnsi="Arial" w:cs="Arial"/>
          <w:b/>
          <w:bCs/>
          <w:kern w:val="0"/>
          <w:sz w:val="24"/>
          <w:szCs w:val="24"/>
          <w:lang w:eastAsia="da-DK"/>
          <w14:ligatures w14:val="none"/>
        </w:rPr>
        <w:t>Trafikafvikling og trafiksikkerhed</w:t>
      </w:r>
    </w:p>
    <w:p w14:paraId="584532F4" w14:textId="2DD56B6B" w:rsidR="003173F2" w:rsidRDefault="003173F2" w:rsidP="00EF2000">
      <w:pPr>
        <w:rPr>
          <w:rFonts w:ascii="Arial" w:hAnsi="Arial" w:cs="Arial"/>
          <w:sz w:val="20"/>
          <w:szCs w:val="20"/>
        </w:rPr>
      </w:pPr>
      <w:r>
        <w:rPr>
          <w:rFonts w:ascii="Arial" w:hAnsi="Arial" w:cs="Arial"/>
          <w:sz w:val="20"/>
          <w:szCs w:val="20"/>
        </w:rPr>
        <w:t xml:space="preserve">Flere høringssvar er bekymret for den øgede trafik i området, </w:t>
      </w:r>
      <w:r w:rsidR="00967552">
        <w:rPr>
          <w:rFonts w:ascii="Arial" w:hAnsi="Arial" w:cs="Arial"/>
          <w:sz w:val="20"/>
          <w:szCs w:val="20"/>
        </w:rPr>
        <w:t xml:space="preserve">der vil blive genereret fra den nye bebyggelse. </w:t>
      </w:r>
      <w:r w:rsidR="00CD6C6B">
        <w:rPr>
          <w:rFonts w:ascii="Arial" w:hAnsi="Arial" w:cs="Arial"/>
          <w:sz w:val="20"/>
          <w:szCs w:val="20"/>
        </w:rPr>
        <w:t xml:space="preserve">Beboerne i området oplever at der skete en markant </w:t>
      </w:r>
      <w:r w:rsidR="00AA6EA6">
        <w:rPr>
          <w:rFonts w:ascii="Arial" w:hAnsi="Arial" w:cs="Arial"/>
          <w:sz w:val="20"/>
          <w:szCs w:val="20"/>
        </w:rPr>
        <w:t>øget trafik ad Solsortevej, da Rema1000 blev etableret.</w:t>
      </w:r>
      <w:r w:rsidR="00CD6C6B">
        <w:rPr>
          <w:rFonts w:ascii="Arial" w:hAnsi="Arial" w:cs="Arial"/>
          <w:sz w:val="20"/>
          <w:szCs w:val="20"/>
        </w:rPr>
        <w:t xml:space="preserve"> </w:t>
      </w:r>
      <w:r w:rsidR="00556B91">
        <w:rPr>
          <w:rFonts w:ascii="Arial" w:hAnsi="Arial" w:cs="Arial"/>
          <w:sz w:val="20"/>
          <w:szCs w:val="20"/>
        </w:rPr>
        <w:t xml:space="preserve">Ligeledes er der en bekymring for </w:t>
      </w:r>
      <w:r w:rsidR="00F8769C">
        <w:rPr>
          <w:rFonts w:ascii="Arial" w:hAnsi="Arial" w:cs="Arial"/>
          <w:sz w:val="20"/>
          <w:szCs w:val="20"/>
        </w:rPr>
        <w:t>trafiksikkerheden langs med Solsortevej</w:t>
      </w:r>
      <w:r w:rsidR="00CB1B3F">
        <w:rPr>
          <w:rFonts w:ascii="Arial" w:hAnsi="Arial" w:cs="Arial"/>
          <w:sz w:val="20"/>
          <w:szCs w:val="20"/>
        </w:rPr>
        <w:t xml:space="preserve">, da der kun er </w:t>
      </w:r>
      <w:r w:rsidR="0080792D">
        <w:rPr>
          <w:rFonts w:ascii="Arial" w:hAnsi="Arial" w:cs="Arial"/>
          <w:sz w:val="20"/>
          <w:szCs w:val="20"/>
        </w:rPr>
        <w:t>fortov på én side.</w:t>
      </w:r>
    </w:p>
    <w:p w14:paraId="585DE52D" w14:textId="77777777" w:rsidR="002E4D6E" w:rsidRDefault="001127EB" w:rsidP="00EF2000">
      <w:pPr>
        <w:rPr>
          <w:rFonts w:ascii="Arial" w:hAnsi="Arial" w:cs="Arial"/>
          <w:sz w:val="20"/>
          <w:szCs w:val="20"/>
        </w:rPr>
      </w:pPr>
      <w:r>
        <w:rPr>
          <w:rFonts w:ascii="Arial" w:hAnsi="Arial" w:cs="Arial"/>
          <w:sz w:val="20"/>
          <w:szCs w:val="20"/>
        </w:rPr>
        <w:t>I forbindelse med planlægningen er der udarbejdet en trafikafviklingsplan</w:t>
      </w:r>
      <w:r w:rsidR="00455B0C">
        <w:rPr>
          <w:rFonts w:ascii="Arial" w:hAnsi="Arial" w:cs="Arial"/>
          <w:sz w:val="20"/>
          <w:szCs w:val="20"/>
        </w:rPr>
        <w:t xml:space="preserve">, </w:t>
      </w:r>
      <w:r w:rsidR="002E4D6E">
        <w:rPr>
          <w:rFonts w:ascii="Arial" w:hAnsi="Arial" w:cs="Arial"/>
          <w:sz w:val="20"/>
          <w:szCs w:val="20"/>
        </w:rPr>
        <w:t>der konkluderer følgende:</w:t>
      </w:r>
    </w:p>
    <w:p w14:paraId="3304B152" w14:textId="7992A7AE" w:rsidR="00A95953" w:rsidRDefault="000854B9" w:rsidP="004C5878">
      <w:pPr>
        <w:pStyle w:val="Listeafsnit"/>
        <w:numPr>
          <w:ilvl w:val="0"/>
          <w:numId w:val="15"/>
        </w:numPr>
        <w:rPr>
          <w:rFonts w:ascii="Arial" w:hAnsi="Arial" w:cs="Arial"/>
          <w:sz w:val="20"/>
          <w:szCs w:val="20"/>
        </w:rPr>
      </w:pPr>
      <w:r w:rsidRPr="004C5878">
        <w:rPr>
          <w:rFonts w:ascii="Arial" w:hAnsi="Arial" w:cs="Arial"/>
          <w:sz w:val="20"/>
          <w:szCs w:val="20"/>
        </w:rPr>
        <w:t xml:space="preserve">Tilslutningen til Solsortevej vurderes kun i meget begrænset omfang at påvirke trafikken på </w:t>
      </w:r>
      <w:r w:rsidR="00D8091E">
        <w:rPr>
          <w:rFonts w:ascii="Arial" w:hAnsi="Arial" w:cs="Arial"/>
          <w:sz w:val="20"/>
          <w:szCs w:val="20"/>
        </w:rPr>
        <w:t>Solsortevej</w:t>
      </w:r>
      <w:r w:rsidRPr="004C5878">
        <w:rPr>
          <w:rFonts w:ascii="Arial" w:hAnsi="Arial" w:cs="Arial"/>
          <w:sz w:val="20"/>
          <w:szCs w:val="20"/>
        </w:rPr>
        <w:t>.</w:t>
      </w:r>
    </w:p>
    <w:p w14:paraId="2A38F60D" w14:textId="308D2D04" w:rsidR="000854B9" w:rsidRPr="004C5878" w:rsidRDefault="000854B9" w:rsidP="004C5878">
      <w:pPr>
        <w:pStyle w:val="Listeafsnit"/>
        <w:numPr>
          <w:ilvl w:val="0"/>
          <w:numId w:val="15"/>
        </w:numPr>
        <w:rPr>
          <w:rFonts w:ascii="Arial" w:hAnsi="Arial" w:cs="Arial"/>
          <w:sz w:val="20"/>
          <w:szCs w:val="20"/>
        </w:rPr>
      </w:pPr>
      <w:r w:rsidRPr="004C5878">
        <w:rPr>
          <w:rFonts w:ascii="Arial" w:hAnsi="Arial" w:cs="Arial"/>
          <w:sz w:val="20"/>
          <w:szCs w:val="20"/>
        </w:rPr>
        <w:t xml:space="preserve">Solsortevej vurderes som en vej med en passende vejbredde til håndtering af den ekstra trafik, som vejtilslutningen måtte medføre. Der er desuden fortov i vejens sydside. Vejtilslutningen vurderes ikke at medføre væsentlige trafikale gener for beboerne langs vejen. </w:t>
      </w:r>
    </w:p>
    <w:p w14:paraId="265319FF" w14:textId="3FF6596D" w:rsidR="008E3C0E" w:rsidRDefault="002C55B7" w:rsidP="005F167E">
      <w:pPr>
        <w:pStyle w:val="Listeafsnit"/>
        <w:numPr>
          <w:ilvl w:val="0"/>
          <w:numId w:val="15"/>
        </w:numPr>
        <w:rPr>
          <w:rFonts w:ascii="Arial" w:hAnsi="Arial" w:cs="Arial"/>
          <w:sz w:val="20"/>
          <w:szCs w:val="20"/>
        </w:rPr>
      </w:pPr>
      <w:r w:rsidRPr="004C5878">
        <w:rPr>
          <w:rFonts w:ascii="Arial" w:hAnsi="Arial" w:cs="Arial"/>
          <w:sz w:val="20"/>
          <w:szCs w:val="20"/>
        </w:rPr>
        <w:t xml:space="preserve">At der </w:t>
      </w:r>
      <w:r w:rsidR="002C6342" w:rsidRPr="004C5878">
        <w:rPr>
          <w:rFonts w:ascii="Arial" w:hAnsi="Arial" w:cs="Arial"/>
          <w:sz w:val="20"/>
          <w:szCs w:val="20"/>
        </w:rPr>
        <w:t>etableres overgang for gående over Hovedgaden, centralt placeret langs lokalplanens sydlige afgrænsning</w:t>
      </w:r>
      <w:r w:rsidR="00420677" w:rsidRPr="004C5878">
        <w:rPr>
          <w:rFonts w:ascii="Arial" w:hAnsi="Arial" w:cs="Arial"/>
          <w:sz w:val="20"/>
          <w:szCs w:val="20"/>
        </w:rPr>
        <w:t xml:space="preserve">. Overgangen bør etableres med et støttepunkt, så </w:t>
      </w:r>
      <w:r w:rsidR="00975D51" w:rsidRPr="004C5878">
        <w:rPr>
          <w:rFonts w:ascii="Arial" w:hAnsi="Arial" w:cs="Arial"/>
          <w:sz w:val="20"/>
          <w:szCs w:val="20"/>
        </w:rPr>
        <w:t xml:space="preserve">gaden kan krydses i to tempi, </w:t>
      </w:r>
      <w:r w:rsidR="005F440B" w:rsidRPr="004C5878">
        <w:rPr>
          <w:rFonts w:ascii="Arial" w:hAnsi="Arial" w:cs="Arial"/>
          <w:sz w:val="20"/>
          <w:szCs w:val="20"/>
        </w:rPr>
        <w:t>da dette vil være til gavn for både trafikafviklingen og trafiksikkerheden.</w:t>
      </w:r>
    </w:p>
    <w:p w14:paraId="47799DE1" w14:textId="77777777" w:rsidR="005F167E" w:rsidRDefault="005F167E" w:rsidP="005F167E">
      <w:pPr>
        <w:pStyle w:val="Listeafsnit"/>
        <w:rPr>
          <w:rFonts w:ascii="Arial" w:hAnsi="Arial" w:cs="Arial"/>
          <w:sz w:val="20"/>
          <w:szCs w:val="20"/>
        </w:rPr>
      </w:pPr>
    </w:p>
    <w:p w14:paraId="0CB4A724" w14:textId="77777777" w:rsidR="005F167E" w:rsidRPr="005F167E" w:rsidRDefault="005F167E" w:rsidP="005F167E">
      <w:pPr>
        <w:pStyle w:val="Listeafsnit"/>
        <w:rPr>
          <w:rFonts w:ascii="Arial" w:hAnsi="Arial" w:cs="Arial"/>
          <w:sz w:val="20"/>
          <w:szCs w:val="20"/>
        </w:rPr>
      </w:pPr>
    </w:p>
    <w:p w14:paraId="75CCDDBB" w14:textId="66E140E8" w:rsidR="00177B7B" w:rsidRPr="00271EE2" w:rsidRDefault="00271EE2" w:rsidP="00021885">
      <w:pPr>
        <w:pStyle w:val="Listeafsnit"/>
        <w:numPr>
          <w:ilvl w:val="0"/>
          <w:numId w:val="3"/>
        </w:numPr>
        <w:rPr>
          <w:rFonts w:ascii="Arial" w:eastAsia="Times New Roman" w:hAnsi="Arial" w:cs="Arial"/>
          <w:b/>
          <w:bCs/>
          <w:kern w:val="0"/>
          <w:sz w:val="24"/>
          <w:szCs w:val="24"/>
          <w:lang w:eastAsia="da-DK"/>
          <w14:ligatures w14:val="none"/>
        </w:rPr>
      </w:pPr>
      <w:r>
        <w:rPr>
          <w:rFonts w:ascii="Arial" w:eastAsia="Times New Roman" w:hAnsi="Arial" w:cs="Arial"/>
          <w:b/>
          <w:bCs/>
          <w:kern w:val="0"/>
          <w:sz w:val="24"/>
          <w:szCs w:val="24"/>
          <w:lang w:eastAsia="da-DK"/>
          <w14:ligatures w14:val="none"/>
        </w:rPr>
        <w:t>Arealanvendelse</w:t>
      </w:r>
    </w:p>
    <w:p w14:paraId="31FE43B9" w14:textId="77777777" w:rsidR="00655E50" w:rsidRDefault="007E4629" w:rsidP="008561C7">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Bygherre på projektet</w:t>
      </w:r>
      <w:r w:rsidR="00287F2F">
        <w:rPr>
          <w:rFonts w:ascii="Arial" w:eastAsia="Times New Roman" w:hAnsi="Arial" w:cs="Arial"/>
          <w:kern w:val="0"/>
          <w:sz w:val="20"/>
          <w:szCs w:val="20"/>
          <w:lang w:eastAsia="da-DK"/>
          <w14:ligatures w14:val="none"/>
        </w:rPr>
        <w:t xml:space="preserve"> ønsker en øget fleksibilitet i lokalplanen, således </w:t>
      </w:r>
      <w:r w:rsidR="000D68E2">
        <w:rPr>
          <w:rFonts w:ascii="Arial" w:eastAsia="Times New Roman" w:hAnsi="Arial" w:cs="Arial"/>
          <w:kern w:val="0"/>
          <w:sz w:val="20"/>
          <w:szCs w:val="20"/>
          <w:lang w:eastAsia="da-DK"/>
          <w14:ligatures w14:val="none"/>
        </w:rPr>
        <w:t>lokalplanen</w:t>
      </w:r>
      <w:r w:rsidR="00C36B66">
        <w:rPr>
          <w:rFonts w:ascii="Arial" w:eastAsia="Times New Roman" w:hAnsi="Arial" w:cs="Arial"/>
          <w:kern w:val="0"/>
          <w:sz w:val="20"/>
          <w:szCs w:val="20"/>
          <w:lang w:eastAsia="da-DK"/>
          <w14:ligatures w14:val="none"/>
        </w:rPr>
        <w:t xml:space="preserve"> muliggør</w:t>
      </w:r>
      <w:r w:rsidR="00287F2F">
        <w:rPr>
          <w:rFonts w:ascii="Arial" w:eastAsia="Times New Roman" w:hAnsi="Arial" w:cs="Arial"/>
          <w:kern w:val="0"/>
          <w:sz w:val="20"/>
          <w:szCs w:val="20"/>
          <w:lang w:eastAsia="da-DK"/>
          <w14:ligatures w14:val="none"/>
        </w:rPr>
        <w:t xml:space="preserve"> at hele stueetagen mod Hovedgaden kan </w:t>
      </w:r>
      <w:r w:rsidR="00C36B66">
        <w:rPr>
          <w:rFonts w:ascii="Arial" w:eastAsia="Times New Roman" w:hAnsi="Arial" w:cs="Arial"/>
          <w:kern w:val="0"/>
          <w:sz w:val="20"/>
          <w:szCs w:val="20"/>
          <w:lang w:eastAsia="da-DK"/>
          <w14:ligatures w14:val="none"/>
        </w:rPr>
        <w:t xml:space="preserve">etableres </w:t>
      </w:r>
      <w:r w:rsidR="008C4837">
        <w:rPr>
          <w:rFonts w:ascii="Arial" w:eastAsia="Times New Roman" w:hAnsi="Arial" w:cs="Arial"/>
          <w:kern w:val="0"/>
          <w:sz w:val="20"/>
          <w:szCs w:val="20"/>
          <w:lang w:eastAsia="da-DK"/>
          <w14:ligatures w14:val="none"/>
        </w:rPr>
        <w:t>udelukkende til boligformål. Dette begrunde</w:t>
      </w:r>
      <w:r w:rsidR="000D68E2">
        <w:rPr>
          <w:rFonts w:ascii="Arial" w:eastAsia="Times New Roman" w:hAnsi="Arial" w:cs="Arial"/>
          <w:kern w:val="0"/>
          <w:sz w:val="20"/>
          <w:szCs w:val="20"/>
          <w:lang w:eastAsia="da-DK"/>
          <w14:ligatures w14:val="none"/>
        </w:rPr>
        <w:t xml:space="preserve">s i en bekymring for </w:t>
      </w:r>
      <w:r w:rsidR="003D3A5A">
        <w:rPr>
          <w:rFonts w:ascii="Arial" w:eastAsia="Times New Roman" w:hAnsi="Arial" w:cs="Arial"/>
          <w:kern w:val="0"/>
          <w:sz w:val="20"/>
          <w:szCs w:val="20"/>
          <w:lang w:eastAsia="da-DK"/>
          <w14:ligatures w14:val="none"/>
        </w:rPr>
        <w:t>at d</w:t>
      </w:r>
      <w:r w:rsidR="004A34C2">
        <w:rPr>
          <w:rFonts w:ascii="Arial" w:eastAsia="Times New Roman" w:hAnsi="Arial" w:cs="Arial"/>
          <w:kern w:val="0"/>
          <w:sz w:val="20"/>
          <w:szCs w:val="20"/>
          <w:lang w:eastAsia="da-DK"/>
          <w14:ligatures w14:val="none"/>
        </w:rPr>
        <w:t xml:space="preserve">et er for </w:t>
      </w:r>
      <w:r w:rsidR="005147EB">
        <w:rPr>
          <w:rFonts w:ascii="Arial" w:eastAsia="Times New Roman" w:hAnsi="Arial" w:cs="Arial"/>
          <w:kern w:val="0"/>
          <w:sz w:val="20"/>
          <w:szCs w:val="20"/>
          <w:lang w:eastAsia="da-DK"/>
          <w14:ligatures w14:val="none"/>
        </w:rPr>
        <w:t>vanskeligt</w:t>
      </w:r>
      <w:r w:rsidR="00D93544">
        <w:rPr>
          <w:rFonts w:ascii="Arial" w:eastAsia="Times New Roman" w:hAnsi="Arial" w:cs="Arial"/>
          <w:kern w:val="0"/>
          <w:sz w:val="20"/>
          <w:szCs w:val="20"/>
          <w:lang w:eastAsia="da-DK"/>
          <w14:ligatures w14:val="none"/>
        </w:rPr>
        <w:t>/ usikkert</w:t>
      </w:r>
      <w:r w:rsidR="005147EB">
        <w:rPr>
          <w:rFonts w:ascii="Arial" w:eastAsia="Times New Roman" w:hAnsi="Arial" w:cs="Arial"/>
          <w:kern w:val="0"/>
          <w:sz w:val="20"/>
          <w:szCs w:val="20"/>
          <w:lang w:eastAsia="da-DK"/>
          <w14:ligatures w14:val="none"/>
        </w:rPr>
        <w:t xml:space="preserve"> at etablere erhverv i stueetagen, og</w:t>
      </w:r>
      <w:r w:rsidR="00D93544">
        <w:rPr>
          <w:rFonts w:ascii="Arial" w:eastAsia="Times New Roman" w:hAnsi="Arial" w:cs="Arial"/>
          <w:kern w:val="0"/>
          <w:sz w:val="20"/>
          <w:szCs w:val="20"/>
          <w:lang w:eastAsia="da-DK"/>
          <w14:ligatures w14:val="none"/>
        </w:rPr>
        <w:t xml:space="preserve"> der dermed opstår en risiko for at bebyggelsens lokaler </w:t>
      </w:r>
      <w:r w:rsidR="00655E50">
        <w:rPr>
          <w:rFonts w:ascii="Arial" w:eastAsia="Times New Roman" w:hAnsi="Arial" w:cs="Arial"/>
          <w:kern w:val="0"/>
          <w:sz w:val="20"/>
          <w:szCs w:val="20"/>
          <w:lang w:eastAsia="da-DK"/>
          <w14:ligatures w14:val="none"/>
        </w:rPr>
        <w:t xml:space="preserve">fremstår tomme og uden at opnå de intentioner lokalplanen har. </w:t>
      </w:r>
    </w:p>
    <w:p w14:paraId="1165ADCB" w14:textId="32046E8A" w:rsidR="001E1139" w:rsidRDefault="00655E50" w:rsidP="008561C7">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Administrationen har haft denne dialog med bygherres rådgiver a</w:t>
      </w:r>
      <w:r w:rsidR="00023CF1">
        <w:rPr>
          <w:rFonts w:ascii="Arial" w:eastAsia="Times New Roman" w:hAnsi="Arial" w:cs="Arial"/>
          <w:kern w:val="0"/>
          <w:sz w:val="20"/>
          <w:szCs w:val="20"/>
          <w:lang w:eastAsia="da-DK"/>
          <w14:ligatures w14:val="none"/>
        </w:rPr>
        <w:t>f</w:t>
      </w:r>
      <w:r>
        <w:rPr>
          <w:rFonts w:ascii="Arial" w:eastAsia="Times New Roman" w:hAnsi="Arial" w:cs="Arial"/>
          <w:kern w:val="0"/>
          <w:sz w:val="20"/>
          <w:szCs w:val="20"/>
          <w:lang w:eastAsia="da-DK"/>
          <w14:ligatures w14:val="none"/>
        </w:rPr>
        <w:t xml:space="preserve"> flere omgange</w:t>
      </w:r>
      <w:r w:rsidR="00023CF1">
        <w:rPr>
          <w:rFonts w:ascii="Arial" w:eastAsia="Times New Roman" w:hAnsi="Arial" w:cs="Arial"/>
          <w:kern w:val="0"/>
          <w:sz w:val="20"/>
          <w:szCs w:val="20"/>
          <w:lang w:eastAsia="da-DK"/>
          <w14:ligatures w14:val="none"/>
        </w:rPr>
        <w:t xml:space="preserve"> i forbindelse med planlægningen</w:t>
      </w:r>
      <w:r w:rsidR="003A72B4">
        <w:rPr>
          <w:rFonts w:ascii="Arial" w:eastAsia="Times New Roman" w:hAnsi="Arial" w:cs="Arial"/>
          <w:kern w:val="0"/>
          <w:sz w:val="20"/>
          <w:szCs w:val="20"/>
          <w:lang w:eastAsia="da-DK"/>
          <w14:ligatures w14:val="none"/>
        </w:rPr>
        <w:t xml:space="preserve">. </w:t>
      </w:r>
      <w:r w:rsidR="007C09E1">
        <w:rPr>
          <w:rFonts w:ascii="Arial" w:eastAsia="Times New Roman" w:hAnsi="Arial" w:cs="Arial"/>
          <w:kern w:val="0"/>
          <w:sz w:val="20"/>
          <w:szCs w:val="20"/>
          <w:lang w:eastAsia="da-DK"/>
          <w14:ligatures w14:val="none"/>
        </w:rPr>
        <w:t xml:space="preserve">Administrationen vurderer at </w:t>
      </w:r>
      <w:r w:rsidR="00664936">
        <w:rPr>
          <w:rFonts w:ascii="Arial" w:eastAsia="Times New Roman" w:hAnsi="Arial" w:cs="Arial"/>
          <w:kern w:val="0"/>
          <w:sz w:val="20"/>
          <w:szCs w:val="20"/>
          <w:lang w:eastAsia="da-DK"/>
          <w14:ligatures w14:val="none"/>
        </w:rPr>
        <w:t>fleksibiliteten allerede er imødekommet i forslaget til lokalplanen</w:t>
      </w:r>
      <w:r w:rsidR="003A72B4">
        <w:rPr>
          <w:rFonts w:ascii="Arial" w:eastAsia="Times New Roman" w:hAnsi="Arial" w:cs="Arial"/>
          <w:kern w:val="0"/>
          <w:sz w:val="20"/>
          <w:szCs w:val="20"/>
          <w:lang w:eastAsia="da-DK"/>
          <w14:ligatures w14:val="none"/>
        </w:rPr>
        <w:t>, og at lokalplanen</w:t>
      </w:r>
      <w:r w:rsidR="00251E06">
        <w:rPr>
          <w:rFonts w:ascii="Arial" w:eastAsia="Times New Roman" w:hAnsi="Arial" w:cs="Arial"/>
          <w:kern w:val="0"/>
          <w:sz w:val="20"/>
          <w:szCs w:val="20"/>
          <w:lang w:eastAsia="da-DK"/>
          <w14:ligatures w14:val="none"/>
        </w:rPr>
        <w:t xml:space="preserve"> i sin nuværende form</w:t>
      </w:r>
      <w:r w:rsidR="003A72B4">
        <w:rPr>
          <w:rFonts w:ascii="Arial" w:eastAsia="Times New Roman" w:hAnsi="Arial" w:cs="Arial"/>
          <w:kern w:val="0"/>
          <w:sz w:val="20"/>
          <w:szCs w:val="20"/>
          <w:lang w:eastAsia="da-DK"/>
          <w14:ligatures w14:val="none"/>
        </w:rPr>
        <w:t xml:space="preserve"> </w:t>
      </w:r>
      <w:r w:rsidR="001F34C1">
        <w:rPr>
          <w:rFonts w:ascii="Arial" w:eastAsia="Times New Roman" w:hAnsi="Arial" w:cs="Arial"/>
          <w:kern w:val="0"/>
          <w:sz w:val="20"/>
          <w:szCs w:val="20"/>
          <w:lang w:eastAsia="da-DK"/>
          <w14:ligatures w14:val="none"/>
        </w:rPr>
        <w:t>giver mulighed for at etablere et absolut minimum</w:t>
      </w:r>
      <w:r w:rsidR="00251E06">
        <w:rPr>
          <w:rFonts w:ascii="Arial" w:eastAsia="Times New Roman" w:hAnsi="Arial" w:cs="Arial"/>
          <w:kern w:val="0"/>
          <w:sz w:val="20"/>
          <w:szCs w:val="20"/>
          <w:lang w:eastAsia="da-DK"/>
          <w14:ligatures w14:val="none"/>
        </w:rPr>
        <w:t xml:space="preserve"> til </w:t>
      </w:r>
      <w:r w:rsidR="00BF1044">
        <w:rPr>
          <w:rFonts w:ascii="Arial" w:eastAsia="Times New Roman" w:hAnsi="Arial" w:cs="Arial"/>
          <w:kern w:val="0"/>
          <w:sz w:val="20"/>
          <w:szCs w:val="20"/>
          <w:lang w:eastAsia="da-DK"/>
          <w14:ligatures w14:val="none"/>
        </w:rPr>
        <w:t xml:space="preserve">funktioner af bymæssig og udadvendt </w:t>
      </w:r>
      <w:r w:rsidR="00380B22">
        <w:rPr>
          <w:rFonts w:ascii="Arial" w:eastAsia="Times New Roman" w:hAnsi="Arial" w:cs="Arial"/>
          <w:kern w:val="0"/>
          <w:sz w:val="20"/>
          <w:szCs w:val="20"/>
          <w:lang w:eastAsia="da-DK"/>
          <w14:ligatures w14:val="none"/>
        </w:rPr>
        <w:t>karakter.</w:t>
      </w:r>
      <w:r w:rsidR="00C3660B">
        <w:rPr>
          <w:rFonts w:ascii="Arial" w:eastAsia="Times New Roman" w:hAnsi="Arial" w:cs="Arial"/>
          <w:kern w:val="0"/>
          <w:sz w:val="20"/>
          <w:szCs w:val="20"/>
          <w:lang w:eastAsia="da-DK"/>
          <w14:ligatures w14:val="none"/>
        </w:rPr>
        <w:t xml:space="preserve">  </w:t>
      </w:r>
    </w:p>
    <w:p w14:paraId="194070D4" w14:textId="58353959" w:rsidR="000F281A" w:rsidRDefault="000F281A" w:rsidP="005A688B">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lastRenderedPageBreak/>
        <w:t>Ét høringssvar ønsker ikke erhverv i stueetagen, da indsiger vurderer at erhverv skal placeres i det etablerede område, længere mod øst ad Hovedgaden.</w:t>
      </w:r>
    </w:p>
    <w:p w14:paraId="008BA84F" w14:textId="18EB62F8" w:rsidR="00A52EFC" w:rsidRDefault="005A688B" w:rsidP="005A688B">
      <w:pPr>
        <w:rPr>
          <w:rFonts w:ascii="Arial" w:eastAsia="Times New Roman" w:hAnsi="Arial" w:cs="Arial"/>
          <w:kern w:val="0"/>
          <w:sz w:val="20"/>
          <w:szCs w:val="20"/>
          <w:lang w:eastAsia="da-DK"/>
          <w14:ligatures w14:val="none"/>
        </w:rPr>
      </w:pPr>
      <w:r w:rsidRPr="005A688B">
        <w:rPr>
          <w:rFonts w:ascii="Arial" w:eastAsia="Times New Roman" w:hAnsi="Arial" w:cs="Arial"/>
          <w:kern w:val="0"/>
          <w:sz w:val="20"/>
          <w:szCs w:val="20"/>
          <w:lang w:eastAsia="da-DK"/>
          <w14:ligatures w14:val="none"/>
        </w:rPr>
        <w:t>Lokalplanen giver mulighed for at etablere detailhandel med et samlet bruttoetageareal</w:t>
      </w:r>
      <w:r>
        <w:rPr>
          <w:rFonts w:ascii="Arial" w:eastAsia="Times New Roman" w:hAnsi="Arial" w:cs="Arial"/>
          <w:kern w:val="0"/>
          <w:sz w:val="20"/>
          <w:szCs w:val="20"/>
          <w:lang w:eastAsia="da-DK"/>
          <w14:ligatures w14:val="none"/>
        </w:rPr>
        <w:t xml:space="preserve"> </w:t>
      </w:r>
      <w:r w:rsidRPr="005A688B">
        <w:rPr>
          <w:rFonts w:ascii="Arial" w:eastAsia="Times New Roman" w:hAnsi="Arial" w:cs="Arial"/>
          <w:kern w:val="0"/>
          <w:sz w:val="20"/>
          <w:szCs w:val="20"/>
          <w:lang w:eastAsia="da-DK"/>
          <w14:ligatures w14:val="none"/>
        </w:rPr>
        <w:t xml:space="preserve">på op til 500 </w:t>
      </w:r>
      <w:r w:rsidR="00A25291">
        <w:rPr>
          <w:rFonts w:ascii="Arial" w:eastAsia="Times New Roman" w:hAnsi="Arial" w:cs="Arial"/>
          <w:kern w:val="0"/>
          <w:sz w:val="20"/>
          <w:szCs w:val="20"/>
          <w:lang w:eastAsia="da-DK"/>
          <w14:ligatures w14:val="none"/>
        </w:rPr>
        <w:t>kvm</w:t>
      </w:r>
      <w:r w:rsidRPr="005A688B">
        <w:rPr>
          <w:rFonts w:ascii="Arial" w:eastAsia="Times New Roman" w:hAnsi="Arial" w:cs="Arial"/>
          <w:kern w:val="0"/>
          <w:sz w:val="20"/>
          <w:szCs w:val="20"/>
          <w:lang w:eastAsia="da-DK"/>
          <w14:ligatures w14:val="none"/>
        </w:rPr>
        <w:t xml:space="preserve"> med udvalgsvarebutikker. Den enkelte udvalgsvarebutik</w:t>
      </w:r>
      <w:r>
        <w:rPr>
          <w:rFonts w:ascii="Arial" w:eastAsia="Times New Roman" w:hAnsi="Arial" w:cs="Arial"/>
          <w:kern w:val="0"/>
          <w:sz w:val="20"/>
          <w:szCs w:val="20"/>
          <w:lang w:eastAsia="da-DK"/>
          <w14:ligatures w14:val="none"/>
        </w:rPr>
        <w:t xml:space="preserve"> </w:t>
      </w:r>
      <w:r w:rsidRPr="005A688B">
        <w:rPr>
          <w:rFonts w:ascii="Arial" w:eastAsia="Times New Roman" w:hAnsi="Arial" w:cs="Arial"/>
          <w:kern w:val="0"/>
          <w:sz w:val="20"/>
          <w:szCs w:val="20"/>
          <w:lang w:eastAsia="da-DK"/>
          <w14:ligatures w14:val="none"/>
        </w:rPr>
        <w:t>må have et bruttoetageareal til butiksformål på højst 250</w:t>
      </w:r>
      <w:r w:rsidR="00A25291">
        <w:rPr>
          <w:rFonts w:ascii="Arial" w:eastAsia="Times New Roman" w:hAnsi="Arial" w:cs="Arial"/>
          <w:kern w:val="0"/>
          <w:sz w:val="20"/>
          <w:szCs w:val="20"/>
          <w:lang w:eastAsia="da-DK"/>
          <w14:ligatures w14:val="none"/>
        </w:rPr>
        <w:t xml:space="preserve"> kvm</w:t>
      </w:r>
      <w:r w:rsidRPr="005A688B">
        <w:rPr>
          <w:rFonts w:ascii="Arial" w:eastAsia="Times New Roman" w:hAnsi="Arial" w:cs="Arial"/>
          <w:kern w:val="0"/>
          <w:sz w:val="20"/>
          <w:szCs w:val="20"/>
          <w:lang w:eastAsia="da-DK"/>
          <w14:ligatures w14:val="none"/>
        </w:rPr>
        <w:t>.</w:t>
      </w:r>
      <w:r w:rsidR="002E1289">
        <w:rPr>
          <w:rFonts w:ascii="Arial" w:eastAsia="Times New Roman" w:hAnsi="Arial" w:cs="Arial"/>
          <w:kern w:val="0"/>
          <w:sz w:val="20"/>
          <w:szCs w:val="20"/>
          <w:lang w:eastAsia="da-DK"/>
          <w14:ligatures w14:val="none"/>
        </w:rPr>
        <w:t xml:space="preserve"> Samtidig er det</w:t>
      </w:r>
      <w:r w:rsidR="00A25291">
        <w:rPr>
          <w:rFonts w:ascii="Arial" w:eastAsia="Times New Roman" w:hAnsi="Arial" w:cs="Arial"/>
          <w:kern w:val="0"/>
          <w:sz w:val="20"/>
          <w:szCs w:val="20"/>
          <w:lang w:eastAsia="da-DK"/>
          <w14:ligatures w14:val="none"/>
        </w:rPr>
        <w:t xml:space="preserve"> ikke et krav i </w:t>
      </w:r>
      <w:r w:rsidR="00730CBC">
        <w:rPr>
          <w:rFonts w:ascii="Arial" w:eastAsia="Times New Roman" w:hAnsi="Arial" w:cs="Arial"/>
          <w:kern w:val="0"/>
          <w:sz w:val="20"/>
          <w:szCs w:val="20"/>
          <w:lang w:eastAsia="da-DK"/>
          <w14:ligatures w14:val="none"/>
        </w:rPr>
        <w:t>lokalplanen at</w:t>
      </w:r>
      <w:r w:rsidR="002E1289">
        <w:rPr>
          <w:rFonts w:ascii="Arial" w:eastAsia="Times New Roman" w:hAnsi="Arial" w:cs="Arial"/>
          <w:kern w:val="0"/>
          <w:sz w:val="20"/>
          <w:szCs w:val="20"/>
          <w:lang w:eastAsia="da-DK"/>
          <w14:ligatures w14:val="none"/>
        </w:rPr>
        <w:t>,</w:t>
      </w:r>
      <w:r w:rsidR="00730CBC">
        <w:rPr>
          <w:rFonts w:ascii="Arial" w:eastAsia="Times New Roman" w:hAnsi="Arial" w:cs="Arial"/>
          <w:kern w:val="0"/>
          <w:sz w:val="20"/>
          <w:szCs w:val="20"/>
          <w:lang w:eastAsia="da-DK"/>
          <w14:ligatures w14:val="none"/>
        </w:rPr>
        <w:t xml:space="preserve"> der skal etableres detailhandel eller udvalgsvarebutik.</w:t>
      </w:r>
      <w:r w:rsidR="00336EF9">
        <w:rPr>
          <w:rFonts w:ascii="Arial" w:eastAsia="Times New Roman" w:hAnsi="Arial" w:cs="Arial"/>
          <w:kern w:val="0"/>
          <w:sz w:val="20"/>
          <w:szCs w:val="20"/>
          <w:lang w:eastAsia="da-DK"/>
          <w14:ligatures w14:val="none"/>
        </w:rPr>
        <w:t xml:space="preserve"> </w:t>
      </w:r>
    </w:p>
    <w:p w14:paraId="2EA376A2" w14:textId="05C2823A" w:rsidR="005B4045" w:rsidRDefault="00336EF9" w:rsidP="005A688B">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De</w:t>
      </w:r>
      <w:r w:rsidR="00A52EFC">
        <w:rPr>
          <w:rFonts w:ascii="Arial" w:eastAsia="Times New Roman" w:hAnsi="Arial" w:cs="Arial"/>
          <w:kern w:val="0"/>
          <w:sz w:val="20"/>
          <w:szCs w:val="20"/>
          <w:lang w:eastAsia="da-DK"/>
          <w14:ligatures w14:val="none"/>
        </w:rPr>
        <w:t>n</w:t>
      </w:r>
      <w:r>
        <w:rPr>
          <w:rFonts w:ascii="Arial" w:eastAsia="Times New Roman" w:hAnsi="Arial" w:cs="Arial"/>
          <w:kern w:val="0"/>
          <w:sz w:val="20"/>
          <w:szCs w:val="20"/>
          <w:lang w:eastAsia="da-DK"/>
          <w14:ligatures w14:val="none"/>
        </w:rPr>
        <w:t xml:space="preserve"> bymæssige og </w:t>
      </w:r>
      <w:r w:rsidR="00A52EFC">
        <w:rPr>
          <w:rFonts w:ascii="Arial" w:eastAsia="Times New Roman" w:hAnsi="Arial" w:cs="Arial"/>
          <w:kern w:val="0"/>
          <w:sz w:val="20"/>
          <w:szCs w:val="20"/>
          <w:lang w:eastAsia="da-DK"/>
          <w14:ligatures w14:val="none"/>
        </w:rPr>
        <w:t xml:space="preserve">publikumsorienterede funktion i stueetagen kan ligeledes opnås ved at etablere </w:t>
      </w:r>
      <w:r w:rsidR="002B3AC1">
        <w:rPr>
          <w:rFonts w:ascii="Arial" w:eastAsia="Times New Roman" w:hAnsi="Arial" w:cs="Arial"/>
          <w:kern w:val="0"/>
          <w:sz w:val="20"/>
          <w:szCs w:val="20"/>
          <w:lang w:eastAsia="da-DK"/>
          <w14:ligatures w14:val="none"/>
        </w:rPr>
        <w:t>fælleslokale til områdets beboere i stueetagen</w:t>
      </w:r>
      <w:r w:rsidR="00EE35B2">
        <w:rPr>
          <w:rFonts w:ascii="Arial" w:eastAsia="Times New Roman" w:hAnsi="Arial" w:cs="Arial"/>
          <w:kern w:val="0"/>
          <w:sz w:val="20"/>
          <w:szCs w:val="20"/>
          <w:lang w:eastAsia="da-DK"/>
          <w14:ligatures w14:val="none"/>
        </w:rPr>
        <w:t xml:space="preserve">. </w:t>
      </w:r>
      <w:r w:rsidR="0048617F">
        <w:rPr>
          <w:rFonts w:ascii="Arial" w:eastAsia="Times New Roman" w:hAnsi="Arial" w:cs="Arial"/>
          <w:kern w:val="0"/>
          <w:sz w:val="20"/>
          <w:szCs w:val="20"/>
          <w:lang w:eastAsia="da-DK"/>
          <w14:ligatures w14:val="none"/>
        </w:rPr>
        <w:t>Disse arealer begrænses</w:t>
      </w:r>
      <w:r w:rsidR="00DE1DBF">
        <w:rPr>
          <w:rFonts w:ascii="Arial" w:eastAsia="Times New Roman" w:hAnsi="Arial" w:cs="Arial"/>
          <w:kern w:val="0"/>
          <w:sz w:val="20"/>
          <w:szCs w:val="20"/>
          <w:lang w:eastAsia="da-DK"/>
          <w14:ligatures w14:val="none"/>
        </w:rPr>
        <w:t xml:space="preserve"> i lokalplanen</w:t>
      </w:r>
      <w:r w:rsidR="0048617F">
        <w:rPr>
          <w:rFonts w:ascii="Arial" w:eastAsia="Times New Roman" w:hAnsi="Arial" w:cs="Arial"/>
          <w:kern w:val="0"/>
          <w:sz w:val="20"/>
          <w:szCs w:val="20"/>
          <w:lang w:eastAsia="da-DK"/>
          <w14:ligatures w14:val="none"/>
        </w:rPr>
        <w:t xml:space="preserve"> til</w:t>
      </w:r>
      <w:r w:rsidR="00CB2ECF">
        <w:rPr>
          <w:rFonts w:ascii="Arial" w:eastAsia="Times New Roman" w:hAnsi="Arial" w:cs="Arial"/>
          <w:kern w:val="0"/>
          <w:sz w:val="20"/>
          <w:szCs w:val="20"/>
          <w:lang w:eastAsia="da-DK"/>
          <w14:ligatures w14:val="none"/>
        </w:rPr>
        <w:t xml:space="preserve"> et</w:t>
      </w:r>
      <w:r w:rsidR="00332AC2">
        <w:rPr>
          <w:rFonts w:ascii="Arial" w:eastAsia="Times New Roman" w:hAnsi="Arial" w:cs="Arial"/>
          <w:kern w:val="0"/>
          <w:sz w:val="20"/>
          <w:szCs w:val="20"/>
          <w:lang w:eastAsia="da-DK"/>
          <w14:ligatures w14:val="none"/>
        </w:rPr>
        <w:t xml:space="preserve"> minimum 1/4 af bebyggelsen langs Hovedgaden, svarende til 120 kvm.</w:t>
      </w:r>
      <w:r w:rsidR="006429D4">
        <w:rPr>
          <w:rFonts w:ascii="Arial" w:eastAsia="Times New Roman" w:hAnsi="Arial" w:cs="Arial"/>
          <w:kern w:val="0"/>
          <w:sz w:val="20"/>
          <w:szCs w:val="20"/>
          <w:lang w:eastAsia="da-DK"/>
          <w14:ligatures w14:val="none"/>
        </w:rPr>
        <w:t xml:space="preserve"> </w:t>
      </w:r>
    </w:p>
    <w:p w14:paraId="58970B80" w14:textId="3CEEA06B" w:rsidR="00E338B5" w:rsidRDefault="00D43EB7" w:rsidP="005A688B">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 xml:space="preserve">Dermed vurderer Administrationen at </w:t>
      </w:r>
      <w:r w:rsidR="00A71237">
        <w:rPr>
          <w:rFonts w:ascii="Arial" w:eastAsia="Times New Roman" w:hAnsi="Arial" w:cs="Arial"/>
          <w:kern w:val="0"/>
          <w:sz w:val="20"/>
          <w:szCs w:val="20"/>
          <w:lang w:eastAsia="da-DK"/>
          <w14:ligatures w14:val="none"/>
        </w:rPr>
        <w:t>det med</w:t>
      </w:r>
      <w:r w:rsidR="00976828">
        <w:rPr>
          <w:rFonts w:ascii="Arial" w:eastAsia="Times New Roman" w:hAnsi="Arial" w:cs="Arial"/>
          <w:kern w:val="0"/>
          <w:sz w:val="20"/>
          <w:szCs w:val="20"/>
          <w:lang w:eastAsia="da-DK"/>
          <w14:ligatures w14:val="none"/>
        </w:rPr>
        <w:t xml:space="preserve"> lokalplanen</w:t>
      </w:r>
      <w:r w:rsidR="00B44CA1">
        <w:rPr>
          <w:rFonts w:ascii="Arial" w:eastAsia="Times New Roman" w:hAnsi="Arial" w:cs="Arial"/>
          <w:kern w:val="0"/>
          <w:sz w:val="20"/>
          <w:szCs w:val="20"/>
          <w:lang w:eastAsia="da-DK"/>
          <w14:ligatures w14:val="none"/>
        </w:rPr>
        <w:t xml:space="preserve"> og det tilhørende kommuneplantillæg</w:t>
      </w:r>
      <w:r w:rsidR="00A71237">
        <w:rPr>
          <w:rFonts w:ascii="Arial" w:eastAsia="Times New Roman" w:hAnsi="Arial" w:cs="Arial"/>
          <w:kern w:val="0"/>
          <w:sz w:val="20"/>
          <w:szCs w:val="20"/>
          <w:lang w:eastAsia="da-DK"/>
          <w14:ligatures w14:val="none"/>
        </w:rPr>
        <w:t xml:space="preserve"> sikres</w:t>
      </w:r>
      <w:r w:rsidR="006E7922">
        <w:rPr>
          <w:rFonts w:ascii="Arial" w:eastAsia="Times New Roman" w:hAnsi="Arial" w:cs="Arial"/>
          <w:kern w:val="0"/>
          <w:sz w:val="20"/>
          <w:szCs w:val="20"/>
          <w:lang w:eastAsia="da-DK"/>
          <w14:ligatures w14:val="none"/>
        </w:rPr>
        <w:t>,</w:t>
      </w:r>
      <w:r w:rsidR="006429D4">
        <w:rPr>
          <w:rFonts w:ascii="Arial" w:eastAsia="Times New Roman" w:hAnsi="Arial" w:cs="Arial"/>
          <w:kern w:val="0"/>
          <w:sz w:val="20"/>
          <w:szCs w:val="20"/>
          <w:lang w:eastAsia="da-DK"/>
          <w14:ligatures w14:val="none"/>
        </w:rPr>
        <w:t xml:space="preserve"> at gadens bymæssige miljø sty</w:t>
      </w:r>
      <w:r w:rsidR="00BA38DD">
        <w:rPr>
          <w:rFonts w:ascii="Arial" w:eastAsia="Times New Roman" w:hAnsi="Arial" w:cs="Arial"/>
          <w:kern w:val="0"/>
          <w:sz w:val="20"/>
          <w:szCs w:val="20"/>
          <w:lang w:eastAsia="da-DK"/>
          <w14:ligatures w14:val="none"/>
        </w:rPr>
        <w:t>r</w:t>
      </w:r>
      <w:r w:rsidR="006429D4">
        <w:rPr>
          <w:rFonts w:ascii="Arial" w:eastAsia="Times New Roman" w:hAnsi="Arial" w:cs="Arial"/>
          <w:kern w:val="0"/>
          <w:sz w:val="20"/>
          <w:szCs w:val="20"/>
          <w:lang w:eastAsia="da-DK"/>
          <w14:ligatures w14:val="none"/>
        </w:rPr>
        <w:t>kes med</w:t>
      </w:r>
      <w:r w:rsidR="00BA38DD">
        <w:rPr>
          <w:rFonts w:ascii="Arial" w:eastAsia="Times New Roman" w:hAnsi="Arial" w:cs="Arial"/>
          <w:kern w:val="0"/>
          <w:sz w:val="20"/>
          <w:szCs w:val="20"/>
          <w:lang w:eastAsia="da-DK"/>
          <w14:ligatures w14:val="none"/>
        </w:rPr>
        <w:t xml:space="preserve"> </w:t>
      </w:r>
      <w:r w:rsidR="00D850FF">
        <w:rPr>
          <w:rFonts w:ascii="Arial" w:eastAsia="Times New Roman" w:hAnsi="Arial" w:cs="Arial"/>
          <w:kern w:val="0"/>
          <w:sz w:val="20"/>
          <w:szCs w:val="20"/>
          <w:lang w:eastAsia="da-DK"/>
          <w14:ligatures w14:val="none"/>
        </w:rPr>
        <w:t>f.eks.</w:t>
      </w:r>
      <w:r w:rsidR="006429D4">
        <w:rPr>
          <w:rFonts w:ascii="Arial" w:eastAsia="Times New Roman" w:hAnsi="Arial" w:cs="Arial"/>
          <w:kern w:val="0"/>
          <w:sz w:val="20"/>
          <w:szCs w:val="20"/>
          <w:lang w:eastAsia="da-DK"/>
          <w14:ligatures w14:val="none"/>
        </w:rPr>
        <w:t xml:space="preserve"> en kiosk, kontorerhverv, frisør eller</w:t>
      </w:r>
      <w:r w:rsidR="00AD0209">
        <w:rPr>
          <w:rFonts w:ascii="Arial" w:eastAsia="Times New Roman" w:hAnsi="Arial" w:cs="Arial"/>
          <w:kern w:val="0"/>
          <w:sz w:val="20"/>
          <w:szCs w:val="20"/>
          <w:lang w:eastAsia="da-DK"/>
          <w14:ligatures w14:val="none"/>
        </w:rPr>
        <w:t xml:space="preserve"> fælleslokale</w:t>
      </w:r>
      <w:r w:rsidR="00E07A4E">
        <w:rPr>
          <w:rFonts w:ascii="Arial" w:eastAsia="Times New Roman" w:hAnsi="Arial" w:cs="Arial"/>
          <w:kern w:val="0"/>
          <w:sz w:val="20"/>
          <w:szCs w:val="20"/>
          <w:lang w:eastAsia="da-DK"/>
          <w14:ligatures w14:val="none"/>
        </w:rPr>
        <w:t xml:space="preserve"> til områdets beboere</w:t>
      </w:r>
      <w:r w:rsidR="006429D4">
        <w:rPr>
          <w:rFonts w:ascii="Arial" w:eastAsia="Times New Roman" w:hAnsi="Arial" w:cs="Arial"/>
          <w:kern w:val="0"/>
          <w:sz w:val="20"/>
          <w:szCs w:val="20"/>
          <w:lang w:eastAsia="da-DK"/>
          <w14:ligatures w14:val="none"/>
        </w:rPr>
        <w:t>.</w:t>
      </w:r>
    </w:p>
    <w:p w14:paraId="699647B2" w14:textId="77777777" w:rsidR="008D657F" w:rsidRDefault="008D657F" w:rsidP="008D657F">
      <w:pPr>
        <w:rPr>
          <w:rFonts w:ascii="Arial" w:eastAsia="Times New Roman" w:hAnsi="Arial" w:cs="Arial"/>
          <w:kern w:val="0"/>
          <w:sz w:val="20"/>
          <w:szCs w:val="20"/>
          <w:lang w:eastAsia="da-DK"/>
          <w14:ligatures w14:val="none"/>
        </w:rPr>
      </w:pPr>
      <w:r>
        <w:rPr>
          <w:rFonts w:ascii="Arial" w:eastAsia="Times New Roman" w:hAnsi="Arial" w:cs="Arial"/>
          <w:kern w:val="0"/>
          <w:sz w:val="20"/>
          <w:szCs w:val="20"/>
          <w:lang w:eastAsia="da-DK"/>
          <w14:ligatures w14:val="none"/>
        </w:rPr>
        <w:t>Administrationen vurderer samlet set, at der er vide muligheder i lokalplanen for at skabe et attraktivt bolig- og bymiljø, der tilpasser sig det eksisterende miljø langs med Hovedgaden, både for hvad angår arkitektur og anvendelse. Ligeledes er det administrationens vurdering at lokalplanen med sine nuværende bestemmelser angående stueetagens anvendelse og indretning bidrager til at realisere visionerne for mødesteder og byudvikling i den gældende kommuneplan og visionerne i ’De bærende principper for fortætning langs med Hovedgaden’.</w:t>
      </w:r>
    </w:p>
    <w:p w14:paraId="1E6DA732" w14:textId="77777777" w:rsidR="008D657F" w:rsidRDefault="008D657F" w:rsidP="005A688B">
      <w:pPr>
        <w:rPr>
          <w:rFonts w:ascii="Arial" w:eastAsia="Times New Roman" w:hAnsi="Arial" w:cs="Arial"/>
          <w:kern w:val="0"/>
          <w:sz w:val="20"/>
          <w:szCs w:val="20"/>
          <w:lang w:eastAsia="da-DK"/>
          <w14:ligatures w14:val="none"/>
        </w:rPr>
      </w:pPr>
    </w:p>
    <w:p w14:paraId="621E9182" w14:textId="77777777" w:rsidR="008D657F" w:rsidRDefault="008D657F" w:rsidP="005A688B">
      <w:pPr>
        <w:rPr>
          <w:rFonts w:ascii="Arial" w:eastAsia="Times New Roman" w:hAnsi="Arial" w:cs="Arial"/>
          <w:kern w:val="0"/>
          <w:sz w:val="20"/>
          <w:szCs w:val="20"/>
          <w:lang w:eastAsia="da-DK"/>
          <w14:ligatures w14:val="none"/>
        </w:rPr>
      </w:pPr>
    </w:p>
    <w:p w14:paraId="0DA40A67" w14:textId="77777777" w:rsidR="008D657F" w:rsidRDefault="008D657F" w:rsidP="005A688B">
      <w:pPr>
        <w:rPr>
          <w:rFonts w:ascii="Arial" w:eastAsia="Times New Roman" w:hAnsi="Arial" w:cs="Arial"/>
          <w:kern w:val="0"/>
          <w:sz w:val="20"/>
          <w:szCs w:val="20"/>
          <w:lang w:eastAsia="da-DK"/>
          <w14:ligatures w14:val="none"/>
        </w:rPr>
      </w:pPr>
    </w:p>
    <w:p w14:paraId="67932305" w14:textId="77777777" w:rsidR="008D657F" w:rsidRDefault="008D657F" w:rsidP="005A688B">
      <w:pPr>
        <w:rPr>
          <w:rFonts w:ascii="Arial" w:eastAsia="Times New Roman" w:hAnsi="Arial" w:cs="Arial"/>
          <w:kern w:val="0"/>
          <w:sz w:val="20"/>
          <w:szCs w:val="20"/>
          <w:lang w:eastAsia="da-DK"/>
          <w14:ligatures w14:val="none"/>
        </w:rPr>
      </w:pPr>
    </w:p>
    <w:p w14:paraId="04A88904" w14:textId="77777777" w:rsidR="008D657F" w:rsidRDefault="008D657F" w:rsidP="005A688B">
      <w:pPr>
        <w:rPr>
          <w:rFonts w:ascii="Arial" w:eastAsia="Times New Roman" w:hAnsi="Arial" w:cs="Arial"/>
          <w:kern w:val="0"/>
          <w:sz w:val="20"/>
          <w:szCs w:val="20"/>
          <w:lang w:eastAsia="da-DK"/>
          <w14:ligatures w14:val="none"/>
        </w:rPr>
      </w:pPr>
    </w:p>
    <w:p w14:paraId="3646D7CE" w14:textId="77777777" w:rsidR="008D657F" w:rsidRDefault="008D657F" w:rsidP="005A688B">
      <w:pPr>
        <w:rPr>
          <w:rFonts w:ascii="Arial" w:eastAsia="Times New Roman" w:hAnsi="Arial" w:cs="Arial"/>
          <w:kern w:val="0"/>
          <w:sz w:val="20"/>
          <w:szCs w:val="20"/>
          <w:lang w:eastAsia="da-DK"/>
          <w14:ligatures w14:val="none"/>
        </w:rPr>
      </w:pPr>
    </w:p>
    <w:p w14:paraId="485C806B" w14:textId="77777777" w:rsidR="008D657F" w:rsidRDefault="008D657F" w:rsidP="005A688B">
      <w:pPr>
        <w:rPr>
          <w:rFonts w:ascii="Arial" w:eastAsia="Times New Roman" w:hAnsi="Arial" w:cs="Arial"/>
          <w:kern w:val="0"/>
          <w:sz w:val="20"/>
          <w:szCs w:val="20"/>
          <w:lang w:eastAsia="da-DK"/>
          <w14:ligatures w14:val="none"/>
        </w:rPr>
      </w:pPr>
    </w:p>
    <w:p w14:paraId="5B3B5BCD" w14:textId="77777777" w:rsidR="008D657F" w:rsidRDefault="008D657F" w:rsidP="005A688B">
      <w:pPr>
        <w:rPr>
          <w:rFonts w:ascii="Arial" w:eastAsia="Times New Roman" w:hAnsi="Arial" w:cs="Arial"/>
          <w:kern w:val="0"/>
          <w:sz w:val="20"/>
          <w:szCs w:val="20"/>
          <w:lang w:eastAsia="da-DK"/>
          <w14:ligatures w14:val="none"/>
        </w:rPr>
      </w:pPr>
    </w:p>
    <w:p w14:paraId="4E8F9BA0" w14:textId="77777777" w:rsidR="008D657F" w:rsidRDefault="008D657F" w:rsidP="005A688B">
      <w:pPr>
        <w:rPr>
          <w:rFonts w:ascii="Arial" w:eastAsia="Times New Roman" w:hAnsi="Arial" w:cs="Arial"/>
          <w:kern w:val="0"/>
          <w:sz w:val="20"/>
          <w:szCs w:val="20"/>
          <w:lang w:eastAsia="da-DK"/>
          <w14:ligatures w14:val="none"/>
        </w:rPr>
      </w:pPr>
    </w:p>
    <w:p w14:paraId="483C6D97" w14:textId="77777777" w:rsidR="008D657F" w:rsidRDefault="008D657F" w:rsidP="005A688B">
      <w:pPr>
        <w:rPr>
          <w:rFonts w:ascii="Arial" w:eastAsia="Times New Roman" w:hAnsi="Arial" w:cs="Arial"/>
          <w:kern w:val="0"/>
          <w:sz w:val="20"/>
          <w:szCs w:val="20"/>
          <w:lang w:eastAsia="da-DK"/>
          <w14:ligatures w14:val="none"/>
        </w:rPr>
      </w:pPr>
    </w:p>
    <w:p w14:paraId="64DA4543" w14:textId="77777777" w:rsidR="008D657F" w:rsidRDefault="008D657F" w:rsidP="005A688B">
      <w:pPr>
        <w:rPr>
          <w:rFonts w:ascii="Arial" w:eastAsia="Times New Roman" w:hAnsi="Arial" w:cs="Arial"/>
          <w:kern w:val="0"/>
          <w:sz w:val="20"/>
          <w:szCs w:val="20"/>
          <w:lang w:eastAsia="da-DK"/>
          <w14:ligatures w14:val="none"/>
        </w:rPr>
      </w:pPr>
    </w:p>
    <w:p w14:paraId="298D605D" w14:textId="77777777" w:rsidR="008D657F" w:rsidRDefault="008D657F" w:rsidP="005A688B">
      <w:pPr>
        <w:rPr>
          <w:rFonts w:ascii="Arial" w:eastAsia="Times New Roman" w:hAnsi="Arial" w:cs="Arial"/>
          <w:kern w:val="0"/>
          <w:sz w:val="20"/>
          <w:szCs w:val="20"/>
          <w:lang w:eastAsia="da-DK"/>
          <w14:ligatures w14:val="none"/>
        </w:rPr>
      </w:pPr>
    </w:p>
    <w:p w14:paraId="0CD2B998" w14:textId="77777777" w:rsidR="008D657F" w:rsidRDefault="008D657F" w:rsidP="005A688B">
      <w:pPr>
        <w:rPr>
          <w:rFonts w:ascii="Arial" w:eastAsia="Times New Roman" w:hAnsi="Arial" w:cs="Arial"/>
          <w:kern w:val="0"/>
          <w:sz w:val="20"/>
          <w:szCs w:val="20"/>
          <w:lang w:eastAsia="da-DK"/>
          <w14:ligatures w14:val="none"/>
        </w:rPr>
      </w:pPr>
    </w:p>
    <w:p w14:paraId="67DE3DEF" w14:textId="77777777" w:rsidR="008D657F" w:rsidRDefault="008D657F" w:rsidP="005A688B">
      <w:pPr>
        <w:rPr>
          <w:rFonts w:ascii="Arial" w:eastAsia="Times New Roman" w:hAnsi="Arial" w:cs="Arial"/>
          <w:kern w:val="0"/>
          <w:sz w:val="20"/>
          <w:szCs w:val="20"/>
          <w:lang w:eastAsia="da-DK"/>
          <w14:ligatures w14:val="none"/>
        </w:rPr>
      </w:pPr>
    </w:p>
    <w:p w14:paraId="5D9EB87D" w14:textId="77777777" w:rsidR="008D657F" w:rsidRDefault="008D657F" w:rsidP="005A688B">
      <w:pPr>
        <w:rPr>
          <w:rFonts w:ascii="Arial" w:eastAsia="Times New Roman" w:hAnsi="Arial" w:cs="Arial"/>
          <w:kern w:val="0"/>
          <w:sz w:val="20"/>
          <w:szCs w:val="20"/>
          <w:lang w:eastAsia="da-DK"/>
          <w14:ligatures w14:val="none"/>
        </w:rPr>
      </w:pPr>
    </w:p>
    <w:p w14:paraId="221A88C3" w14:textId="77777777" w:rsidR="008D657F" w:rsidRDefault="008D657F" w:rsidP="005A688B">
      <w:pPr>
        <w:rPr>
          <w:rFonts w:ascii="Arial" w:eastAsia="Times New Roman" w:hAnsi="Arial" w:cs="Arial"/>
          <w:kern w:val="0"/>
          <w:sz w:val="20"/>
          <w:szCs w:val="20"/>
          <w:lang w:eastAsia="da-DK"/>
          <w14:ligatures w14:val="none"/>
        </w:rPr>
      </w:pPr>
    </w:p>
    <w:p w14:paraId="0A83D77A" w14:textId="77777777" w:rsidR="008D657F" w:rsidRDefault="008D657F" w:rsidP="005A688B">
      <w:pPr>
        <w:rPr>
          <w:rFonts w:ascii="Arial" w:eastAsia="Times New Roman" w:hAnsi="Arial" w:cs="Arial"/>
          <w:kern w:val="0"/>
          <w:sz w:val="20"/>
          <w:szCs w:val="20"/>
          <w:lang w:eastAsia="da-DK"/>
          <w14:ligatures w14:val="none"/>
        </w:rPr>
      </w:pPr>
    </w:p>
    <w:p w14:paraId="0F495DA5" w14:textId="77777777" w:rsidR="008D657F" w:rsidRDefault="008D657F" w:rsidP="005A688B">
      <w:pPr>
        <w:rPr>
          <w:rFonts w:ascii="Arial" w:eastAsia="Times New Roman" w:hAnsi="Arial" w:cs="Arial"/>
          <w:kern w:val="0"/>
          <w:sz w:val="20"/>
          <w:szCs w:val="20"/>
          <w:lang w:eastAsia="da-DK"/>
          <w14:ligatures w14:val="none"/>
        </w:rPr>
      </w:pPr>
    </w:p>
    <w:p w14:paraId="17457F59" w14:textId="77777777" w:rsidR="008D657F" w:rsidRDefault="008D657F" w:rsidP="005A688B">
      <w:pPr>
        <w:rPr>
          <w:rFonts w:ascii="Arial" w:eastAsia="Times New Roman" w:hAnsi="Arial" w:cs="Arial"/>
          <w:kern w:val="0"/>
          <w:sz w:val="20"/>
          <w:szCs w:val="20"/>
          <w:lang w:eastAsia="da-DK"/>
          <w14:ligatures w14:val="none"/>
        </w:rPr>
      </w:pPr>
    </w:p>
    <w:p w14:paraId="1E9B27EC" w14:textId="77777777" w:rsidR="008D657F" w:rsidRDefault="008D657F" w:rsidP="005A688B">
      <w:pPr>
        <w:rPr>
          <w:rFonts w:ascii="Arial" w:eastAsia="Times New Roman" w:hAnsi="Arial" w:cs="Arial"/>
          <w:kern w:val="0"/>
          <w:sz w:val="20"/>
          <w:szCs w:val="20"/>
          <w:lang w:eastAsia="da-DK"/>
          <w14:ligatures w14:val="none"/>
        </w:rPr>
      </w:pPr>
    </w:p>
    <w:p w14:paraId="4D489749" w14:textId="77777777" w:rsidR="008D657F" w:rsidRDefault="008D657F" w:rsidP="008561C7">
      <w:pPr>
        <w:rPr>
          <w:rFonts w:ascii="Arial" w:eastAsia="Times New Roman" w:hAnsi="Arial" w:cs="Arial"/>
          <w:kern w:val="0"/>
          <w:sz w:val="20"/>
          <w:szCs w:val="20"/>
          <w:lang w:eastAsia="da-DK"/>
          <w14:ligatures w14:val="none"/>
        </w:rPr>
      </w:pPr>
    </w:p>
    <w:p w14:paraId="103BF2B1" w14:textId="41574D98" w:rsidR="00D72446" w:rsidRPr="00AA4D7D" w:rsidRDefault="000621A1" w:rsidP="008561C7">
      <w:pPr>
        <w:rPr>
          <w:rFonts w:ascii="Arial" w:eastAsia="Times New Roman" w:hAnsi="Arial" w:cs="Arial"/>
          <w:kern w:val="0"/>
          <w:sz w:val="20"/>
          <w:szCs w:val="20"/>
          <w:lang w:eastAsia="da-DK"/>
          <w14:ligatures w14:val="none"/>
        </w:rPr>
      </w:pPr>
      <w:r>
        <w:rPr>
          <w:rFonts w:ascii="Arial" w:eastAsia="Times New Roman" w:hAnsi="Arial" w:cs="Arial"/>
          <w:b/>
          <w:bCs/>
          <w:noProof/>
          <w:color w:val="000000"/>
          <w:kern w:val="0"/>
          <w:sz w:val="32"/>
          <w:szCs w:val="32"/>
          <w:lang w:eastAsia="da-DK"/>
        </w:rPr>
        <w:lastRenderedPageBreak/>
        <mc:AlternateContent>
          <mc:Choice Requires="wps">
            <w:drawing>
              <wp:anchor distT="0" distB="0" distL="114300" distR="114300" simplePos="0" relativeHeight="251658246" behindDoc="0" locked="0" layoutInCell="1" allowOverlap="1" wp14:anchorId="5EAD2D77" wp14:editId="32847CC8">
                <wp:simplePos x="0" y="0"/>
                <wp:positionH relativeFrom="page">
                  <wp:posOffset>-134620</wp:posOffset>
                </wp:positionH>
                <wp:positionV relativeFrom="paragraph">
                  <wp:posOffset>-1081332</wp:posOffset>
                </wp:positionV>
                <wp:extent cx="7791781" cy="11044362"/>
                <wp:effectExtent l="0" t="0" r="19050" b="24130"/>
                <wp:wrapNone/>
                <wp:docPr id="12" name="Rektangel 12"/>
                <wp:cNvGraphicFramePr/>
                <a:graphic xmlns:a="http://schemas.openxmlformats.org/drawingml/2006/main">
                  <a:graphicData uri="http://schemas.microsoft.com/office/word/2010/wordprocessingShape">
                    <wps:wsp>
                      <wps:cNvSpPr/>
                      <wps:spPr>
                        <a:xfrm>
                          <a:off x="0" y="0"/>
                          <a:ext cx="7791781" cy="11044362"/>
                        </a:xfrm>
                        <a:prstGeom prst="rect">
                          <a:avLst/>
                        </a:prstGeom>
                        <a:solidFill>
                          <a:srgbClr val="8E115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D543D" id="Rektangel 12" o:spid="_x0000_s1026" style="position:absolute;margin-left:-10.6pt;margin-top:-85.15pt;width:613.55pt;height:869.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" fillcolor="#8e1157" strokecolor="#09101d [484]" strokeweight="1pt">
                <w10:wrap anchorx="page"/>
              </v:rect>
            </w:pict>
          </mc:Fallback>
        </mc:AlternateContent>
      </w:r>
    </w:p>
    <w:p w14:paraId="03F5D97A" w14:textId="781E7FE7" w:rsidR="007902F2" w:rsidRPr="007902F2" w:rsidRDefault="00292DFA" w:rsidP="007902F2">
      <w:pPr>
        <w:spacing w:after="0" w:line="240" w:lineRule="auto"/>
        <w:rPr>
          <w:rFonts w:ascii="Arial" w:eastAsia="Times New Roman" w:hAnsi="Arial" w:cs="Arial"/>
          <w:kern w:val="0"/>
          <w:lang w:eastAsia="da-DK"/>
          <w14:ligatures w14:val="none"/>
        </w:rPr>
      </w:pPr>
      <w:r>
        <w:rPr>
          <w:rFonts w:ascii="Arial" w:eastAsia="Times New Roman" w:hAnsi="Arial" w:cs="Arial"/>
          <w:b/>
          <w:bCs/>
          <w:noProof/>
          <w:color w:val="000000"/>
          <w:kern w:val="0"/>
          <w:sz w:val="32"/>
          <w:szCs w:val="32"/>
          <w:lang w:eastAsia="da-DK"/>
          <w14:ligatures w14:val="none"/>
        </w:rPr>
        <w:drawing>
          <wp:anchor distT="0" distB="0" distL="114300" distR="114300" simplePos="0" relativeHeight="251658247" behindDoc="0" locked="0" layoutInCell="1" allowOverlap="1" wp14:anchorId="41505420" wp14:editId="20894C71">
            <wp:simplePos x="0" y="0"/>
            <wp:positionH relativeFrom="page">
              <wp:posOffset>474582</wp:posOffset>
            </wp:positionH>
            <wp:positionV relativeFrom="paragraph">
              <wp:posOffset>8840735</wp:posOffset>
            </wp:positionV>
            <wp:extent cx="1350000" cy="421005"/>
            <wp:effectExtent l="0" t="0" r="3175" b="0"/>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00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902F2" w:rsidRPr="007902F2" w:rsidSect="00AC51C2">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7B42" w14:textId="77777777" w:rsidR="00BC52CD" w:rsidRDefault="00BC52CD" w:rsidP="00BA07E4">
      <w:pPr>
        <w:spacing w:after="0" w:line="240" w:lineRule="auto"/>
      </w:pPr>
      <w:r>
        <w:separator/>
      </w:r>
    </w:p>
  </w:endnote>
  <w:endnote w:type="continuationSeparator" w:id="0">
    <w:p w14:paraId="59802F0B" w14:textId="77777777" w:rsidR="00BC52CD" w:rsidRDefault="00BC52CD" w:rsidP="00BA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E583" w14:textId="77777777" w:rsidR="00BC52CD" w:rsidRDefault="00BC52CD" w:rsidP="00BA07E4">
      <w:pPr>
        <w:spacing w:after="0" w:line="240" w:lineRule="auto"/>
      </w:pPr>
      <w:r>
        <w:separator/>
      </w:r>
    </w:p>
  </w:footnote>
  <w:footnote w:type="continuationSeparator" w:id="0">
    <w:p w14:paraId="22DC55A5" w14:textId="77777777" w:rsidR="00BC52CD" w:rsidRDefault="00BC52CD" w:rsidP="00BA0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78F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C72C3"/>
    <w:multiLevelType w:val="hybridMultilevel"/>
    <w:tmpl w:val="EAE86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D05E91"/>
    <w:multiLevelType w:val="hybridMultilevel"/>
    <w:tmpl w:val="D5E65D0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50C4D03"/>
    <w:multiLevelType w:val="hybridMultilevel"/>
    <w:tmpl w:val="029A0C3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277374"/>
    <w:multiLevelType w:val="multilevel"/>
    <w:tmpl w:val="12B28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C3187"/>
    <w:multiLevelType w:val="hybridMultilevel"/>
    <w:tmpl w:val="FDA6664E"/>
    <w:lvl w:ilvl="0" w:tplc="4B1CC0F4">
      <w:start w:val="1"/>
      <w:numFmt w:val="upperLetter"/>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A241C98"/>
    <w:multiLevelType w:val="hybridMultilevel"/>
    <w:tmpl w:val="76088208"/>
    <w:lvl w:ilvl="0" w:tplc="04060001">
      <w:start w:val="1"/>
      <w:numFmt w:val="bullet"/>
      <w:lvlText w:val=""/>
      <w:lvlJc w:val="left"/>
      <w:pPr>
        <w:ind w:left="780" w:hanging="360"/>
      </w:pPr>
      <w:rPr>
        <w:rFonts w:ascii="Symbol" w:hAnsi="Symbol" w:hint="default"/>
      </w:rPr>
    </w:lvl>
    <w:lvl w:ilvl="1" w:tplc="04060003">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7" w15:restartNumberingAfterBreak="0">
    <w:nsid w:val="21846D01"/>
    <w:multiLevelType w:val="hybridMultilevel"/>
    <w:tmpl w:val="247E5390"/>
    <w:lvl w:ilvl="0" w:tplc="D960DB8C">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26B23504"/>
    <w:multiLevelType w:val="hybridMultilevel"/>
    <w:tmpl w:val="029A0C3C"/>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35372E50"/>
    <w:multiLevelType w:val="hybridMultilevel"/>
    <w:tmpl w:val="F580B1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9D56927"/>
    <w:multiLevelType w:val="hybridMultilevel"/>
    <w:tmpl w:val="89CCF3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5121538"/>
    <w:multiLevelType w:val="multilevel"/>
    <w:tmpl w:val="5484D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3C2DF1"/>
    <w:multiLevelType w:val="hybridMultilevel"/>
    <w:tmpl w:val="35C2C896"/>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AE16181"/>
    <w:multiLevelType w:val="hybridMultilevel"/>
    <w:tmpl w:val="18F246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6514987">
    <w:abstractNumId w:val="11"/>
    <w:lvlOverride w:ilvl="0">
      <w:startOverride w:val="1"/>
    </w:lvlOverride>
  </w:num>
  <w:num w:numId="2" w16cid:durableId="141586428">
    <w:abstractNumId w:val="2"/>
  </w:num>
  <w:num w:numId="3" w16cid:durableId="2106876860">
    <w:abstractNumId w:val="8"/>
  </w:num>
  <w:num w:numId="4" w16cid:durableId="700278557">
    <w:abstractNumId w:val="3"/>
  </w:num>
  <w:num w:numId="5" w16cid:durableId="114523532">
    <w:abstractNumId w:val="9"/>
  </w:num>
  <w:num w:numId="6" w16cid:durableId="1033652843">
    <w:abstractNumId w:val="5"/>
  </w:num>
  <w:num w:numId="7" w16cid:durableId="462696895">
    <w:abstractNumId w:val="7"/>
  </w:num>
  <w:num w:numId="8" w16cid:durableId="324280326">
    <w:abstractNumId w:val="7"/>
  </w:num>
  <w:num w:numId="9" w16cid:durableId="343896005">
    <w:abstractNumId w:val="10"/>
  </w:num>
  <w:num w:numId="10" w16cid:durableId="782766841">
    <w:abstractNumId w:val="4"/>
  </w:num>
  <w:num w:numId="11" w16cid:durableId="1904103002">
    <w:abstractNumId w:val="12"/>
  </w:num>
  <w:num w:numId="12" w16cid:durableId="330957407">
    <w:abstractNumId w:val="6"/>
  </w:num>
  <w:num w:numId="13" w16cid:durableId="1364019172">
    <w:abstractNumId w:val="0"/>
  </w:num>
  <w:num w:numId="14" w16cid:durableId="40443832">
    <w:abstractNumId w:val="1"/>
  </w:num>
  <w:num w:numId="15" w16cid:durableId="70540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F2"/>
    <w:rsid w:val="000004AD"/>
    <w:rsid w:val="0000094C"/>
    <w:rsid w:val="00000E59"/>
    <w:rsid w:val="00001564"/>
    <w:rsid w:val="00001BB1"/>
    <w:rsid w:val="00003F5A"/>
    <w:rsid w:val="0000516A"/>
    <w:rsid w:val="000076F0"/>
    <w:rsid w:val="00012613"/>
    <w:rsid w:val="00012750"/>
    <w:rsid w:val="00015F7B"/>
    <w:rsid w:val="000207B9"/>
    <w:rsid w:val="00021885"/>
    <w:rsid w:val="000218B5"/>
    <w:rsid w:val="000224A7"/>
    <w:rsid w:val="00023CF1"/>
    <w:rsid w:val="0002428C"/>
    <w:rsid w:val="00024410"/>
    <w:rsid w:val="000251AF"/>
    <w:rsid w:val="000268A2"/>
    <w:rsid w:val="00027530"/>
    <w:rsid w:val="00032A17"/>
    <w:rsid w:val="00032AE0"/>
    <w:rsid w:val="00036418"/>
    <w:rsid w:val="000369A1"/>
    <w:rsid w:val="0004009B"/>
    <w:rsid w:val="00042691"/>
    <w:rsid w:val="00042749"/>
    <w:rsid w:val="00043248"/>
    <w:rsid w:val="00043D1C"/>
    <w:rsid w:val="0004450F"/>
    <w:rsid w:val="00045020"/>
    <w:rsid w:val="00045E39"/>
    <w:rsid w:val="00052038"/>
    <w:rsid w:val="000536F0"/>
    <w:rsid w:val="00053E97"/>
    <w:rsid w:val="0005447B"/>
    <w:rsid w:val="00054F4C"/>
    <w:rsid w:val="000562B0"/>
    <w:rsid w:val="0006017E"/>
    <w:rsid w:val="0006057D"/>
    <w:rsid w:val="00060753"/>
    <w:rsid w:val="00060D1E"/>
    <w:rsid w:val="00061E6F"/>
    <w:rsid w:val="000621A1"/>
    <w:rsid w:val="000621F0"/>
    <w:rsid w:val="00062709"/>
    <w:rsid w:val="0006322A"/>
    <w:rsid w:val="00063F7A"/>
    <w:rsid w:val="00064F80"/>
    <w:rsid w:val="000659D8"/>
    <w:rsid w:val="00066570"/>
    <w:rsid w:val="00070A1D"/>
    <w:rsid w:val="000728CA"/>
    <w:rsid w:val="00072D2B"/>
    <w:rsid w:val="00073675"/>
    <w:rsid w:val="00075F5A"/>
    <w:rsid w:val="0007671D"/>
    <w:rsid w:val="00076BE2"/>
    <w:rsid w:val="0007736F"/>
    <w:rsid w:val="00077E8F"/>
    <w:rsid w:val="0008081A"/>
    <w:rsid w:val="000809FA"/>
    <w:rsid w:val="00080DDE"/>
    <w:rsid w:val="00081060"/>
    <w:rsid w:val="000817D9"/>
    <w:rsid w:val="000851B3"/>
    <w:rsid w:val="000854B9"/>
    <w:rsid w:val="0008667D"/>
    <w:rsid w:val="000879EE"/>
    <w:rsid w:val="00087CEE"/>
    <w:rsid w:val="0009201C"/>
    <w:rsid w:val="00092FDD"/>
    <w:rsid w:val="0009328B"/>
    <w:rsid w:val="000933CB"/>
    <w:rsid w:val="00094D5B"/>
    <w:rsid w:val="00097D8A"/>
    <w:rsid w:val="000A07DD"/>
    <w:rsid w:val="000A25D8"/>
    <w:rsid w:val="000A5A1B"/>
    <w:rsid w:val="000B0BDA"/>
    <w:rsid w:val="000B13D4"/>
    <w:rsid w:val="000B1724"/>
    <w:rsid w:val="000B2246"/>
    <w:rsid w:val="000B30CD"/>
    <w:rsid w:val="000B53C4"/>
    <w:rsid w:val="000C3A93"/>
    <w:rsid w:val="000C412F"/>
    <w:rsid w:val="000C4C2D"/>
    <w:rsid w:val="000C58DA"/>
    <w:rsid w:val="000D049F"/>
    <w:rsid w:val="000D12F0"/>
    <w:rsid w:val="000D5725"/>
    <w:rsid w:val="000D58DF"/>
    <w:rsid w:val="000D5F55"/>
    <w:rsid w:val="000D6126"/>
    <w:rsid w:val="000D68E2"/>
    <w:rsid w:val="000E2F32"/>
    <w:rsid w:val="000E3708"/>
    <w:rsid w:val="000E7E16"/>
    <w:rsid w:val="000F0F5C"/>
    <w:rsid w:val="000F100F"/>
    <w:rsid w:val="000F281A"/>
    <w:rsid w:val="000F386C"/>
    <w:rsid w:val="0010096A"/>
    <w:rsid w:val="00104469"/>
    <w:rsid w:val="0010566D"/>
    <w:rsid w:val="00105E3D"/>
    <w:rsid w:val="00106158"/>
    <w:rsid w:val="00107E0E"/>
    <w:rsid w:val="001103B6"/>
    <w:rsid w:val="00111861"/>
    <w:rsid w:val="001118B6"/>
    <w:rsid w:val="001121ED"/>
    <w:rsid w:val="001127EB"/>
    <w:rsid w:val="0011296A"/>
    <w:rsid w:val="0011359D"/>
    <w:rsid w:val="00114A20"/>
    <w:rsid w:val="00114C6F"/>
    <w:rsid w:val="00115483"/>
    <w:rsid w:val="00115E70"/>
    <w:rsid w:val="00115F02"/>
    <w:rsid w:val="001163A3"/>
    <w:rsid w:val="001212D8"/>
    <w:rsid w:val="00122086"/>
    <w:rsid w:val="001226F9"/>
    <w:rsid w:val="00126357"/>
    <w:rsid w:val="001307BF"/>
    <w:rsid w:val="001315BC"/>
    <w:rsid w:val="00132048"/>
    <w:rsid w:val="00137E0D"/>
    <w:rsid w:val="0014099E"/>
    <w:rsid w:val="00141796"/>
    <w:rsid w:val="001431CD"/>
    <w:rsid w:val="001525D6"/>
    <w:rsid w:val="00153A4E"/>
    <w:rsid w:val="00156C5E"/>
    <w:rsid w:val="00160CE0"/>
    <w:rsid w:val="00160D8C"/>
    <w:rsid w:val="00162FA7"/>
    <w:rsid w:val="001645D4"/>
    <w:rsid w:val="00165C33"/>
    <w:rsid w:val="00166656"/>
    <w:rsid w:val="001666CF"/>
    <w:rsid w:val="0017070D"/>
    <w:rsid w:val="001707F8"/>
    <w:rsid w:val="00174C49"/>
    <w:rsid w:val="0017557A"/>
    <w:rsid w:val="0017785E"/>
    <w:rsid w:val="00177B7B"/>
    <w:rsid w:val="00180AE6"/>
    <w:rsid w:val="00180BDB"/>
    <w:rsid w:val="00180CC8"/>
    <w:rsid w:val="001825F1"/>
    <w:rsid w:val="00183C9A"/>
    <w:rsid w:val="001928D4"/>
    <w:rsid w:val="00192C86"/>
    <w:rsid w:val="00192EA3"/>
    <w:rsid w:val="001965F0"/>
    <w:rsid w:val="00196647"/>
    <w:rsid w:val="00196702"/>
    <w:rsid w:val="001A0870"/>
    <w:rsid w:val="001A10ED"/>
    <w:rsid w:val="001A135C"/>
    <w:rsid w:val="001A2141"/>
    <w:rsid w:val="001A2D64"/>
    <w:rsid w:val="001A2E35"/>
    <w:rsid w:val="001A4AC2"/>
    <w:rsid w:val="001A6E51"/>
    <w:rsid w:val="001A7041"/>
    <w:rsid w:val="001A7A34"/>
    <w:rsid w:val="001B19D1"/>
    <w:rsid w:val="001B30B7"/>
    <w:rsid w:val="001B69DF"/>
    <w:rsid w:val="001B6D12"/>
    <w:rsid w:val="001B7025"/>
    <w:rsid w:val="001B7A21"/>
    <w:rsid w:val="001C09CC"/>
    <w:rsid w:val="001C2078"/>
    <w:rsid w:val="001C6611"/>
    <w:rsid w:val="001D0163"/>
    <w:rsid w:val="001D18D0"/>
    <w:rsid w:val="001D1F80"/>
    <w:rsid w:val="001D21DF"/>
    <w:rsid w:val="001D2D21"/>
    <w:rsid w:val="001D5384"/>
    <w:rsid w:val="001D555E"/>
    <w:rsid w:val="001D5985"/>
    <w:rsid w:val="001D5F18"/>
    <w:rsid w:val="001D6E43"/>
    <w:rsid w:val="001D70CC"/>
    <w:rsid w:val="001E1139"/>
    <w:rsid w:val="001E4178"/>
    <w:rsid w:val="001E56A4"/>
    <w:rsid w:val="001F1554"/>
    <w:rsid w:val="001F34C1"/>
    <w:rsid w:val="001F474E"/>
    <w:rsid w:val="001F59A5"/>
    <w:rsid w:val="001F6C67"/>
    <w:rsid w:val="0020006F"/>
    <w:rsid w:val="002017DC"/>
    <w:rsid w:val="00201F96"/>
    <w:rsid w:val="00202889"/>
    <w:rsid w:val="00205DF7"/>
    <w:rsid w:val="0020694D"/>
    <w:rsid w:val="002105BC"/>
    <w:rsid w:val="002120C4"/>
    <w:rsid w:val="00213208"/>
    <w:rsid w:val="002170A8"/>
    <w:rsid w:val="002213D3"/>
    <w:rsid w:val="00222F91"/>
    <w:rsid w:val="00223589"/>
    <w:rsid w:val="0023010B"/>
    <w:rsid w:val="00232CE2"/>
    <w:rsid w:val="00232D98"/>
    <w:rsid w:val="00236198"/>
    <w:rsid w:val="0023681E"/>
    <w:rsid w:val="00236881"/>
    <w:rsid w:val="00240A83"/>
    <w:rsid w:val="0024431F"/>
    <w:rsid w:val="002445A7"/>
    <w:rsid w:val="002448A7"/>
    <w:rsid w:val="00244FF1"/>
    <w:rsid w:val="00245000"/>
    <w:rsid w:val="00250E58"/>
    <w:rsid w:val="00251E06"/>
    <w:rsid w:val="002520E5"/>
    <w:rsid w:val="0025257A"/>
    <w:rsid w:val="00252F0C"/>
    <w:rsid w:val="00253F99"/>
    <w:rsid w:val="00256956"/>
    <w:rsid w:val="00256E4B"/>
    <w:rsid w:val="002576DC"/>
    <w:rsid w:val="002600B8"/>
    <w:rsid w:val="002609F6"/>
    <w:rsid w:val="0026168B"/>
    <w:rsid w:val="00262025"/>
    <w:rsid w:val="00262269"/>
    <w:rsid w:val="00263EC5"/>
    <w:rsid w:val="0026495E"/>
    <w:rsid w:val="002649EF"/>
    <w:rsid w:val="0026618F"/>
    <w:rsid w:val="00267CBF"/>
    <w:rsid w:val="0027119B"/>
    <w:rsid w:val="00271EE2"/>
    <w:rsid w:val="00273455"/>
    <w:rsid w:val="00277D8B"/>
    <w:rsid w:val="00280A7B"/>
    <w:rsid w:val="00281DA7"/>
    <w:rsid w:val="0028246B"/>
    <w:rsid w:val="002827CF"/>
    <w:rsid w:val="002836D4"/>
    <w:rsid w:val="00284227"/>
    <w:rsid w:val="0028651B"/>
    <w:rsid w:val="00287F2F"/>
    <w:rsid w:val="0029219A"/>
    <w:rsid w:val="00292DFA"/>
    <w:rsid w:val="00293862"/>
    <w:rsid w:val="00295289"/>
    <w:rsid w:val="002956F0"/>
    <w:rsid w:val="00296A6D"/>
    <w:rsid w:val="00296F0E"/>
    <w:rsid w:val="002A29BA"/>
    <w:rsid w:val="002B0B6F"/>
    <w:rsid w:val="002B1F17"/>
    <w:rsid w:val="002B320E"/>
    <w:rsid w:val="002B3326"/>
    <w:rsid w:val="002B3AC1"/>
    <w:rsid w:val="002B3DCC"/>
    <w:rsid w:val="002B44BD"/>
    <w:rsid w:val="002B6738"/>
    <w:rsid w:val="002B711E"/>
    <w:rsid w:val="002B7E28"/>
    <w:rsid w:val="002C0CCD"/>
    <w:rsid w:val="002C3A21"/>
    <w:rsid w:val="002C3BAD"/>
    <w:rsid w:val="002C55B7"/>
    <w:rsid w:val="002C6342"/>
    <w:rsid w:val="002C7265"/>
    <w:rsid w:val="002D1636"/>
    <w:rsid w:val="002D21F6"/>
    <w:rsid w:val="002D3A40"/>
    <w:rsid w:val="002D3B3D"/>
    <w:rsid w:val="002D4A12"/>
    <w:rsid w:val="002D5D41"/>
    <w:rsid w:val="002D6686"/>
    <w:rsid w:val="002D79F2"/>
    <w:rsid w:val="002D7F40"/>
    <w:rsid w:val="002E0BF5"/>
    <w:rsid w:val="002E0DA4"/>
    <w:rsid w:val="002E1289"/>
    <w:rsid w:val="002E35B3"/>
    <w:rsid w:val="002E4D6E"/>
    <w:rsid w:val="002E4FBB"/>
    <w:rsid w:val="002E7622"/>
    <w:rsid w:val="002E793D"/>
    <w:rsid w:val="002F478C"/>
    <w:rsid w:val="002F4B5A"/>
    <w:rsid w:val="002F53E0"/>
    <w:rsid w:val="002F6641"/>
    <w:rsid w:val="002F7599"/>
    <w:rsid w:val="0030011A"/>
    <w:rsid w:val="003003CA"/>
    <w:rsid w:val="00301A5C"/>
    <w:rsid w:val="00304CF0"/>
    <w:rsid w:val="00305FE8"/>
    <w:rsid w:val="003068CB"/>
    <w:rsid w:val="0031043C"/>
    <w:rsid w:val="00310CAB"/>
    <w:rsid w:val="0031107A"/>
    <w:rsid w:val="00313DE8"/>
    <w:rsid w:val="00314184"/>
    <w:rsid w:val="003141BC"/>
    <w:rsid w:val="003152BB"/>
    <w:rsid w:val="00316813"/>
    <w:rsid w:val="003173F2"/>
    <w:rsid w:val="00323824"/>
    <w:rsid w:val="00326556"/>
    <w:rsid w:val="00327142"/>
    <w:rsid w:val="0033049F"/>
    <w:rsid w:val="00331E25"/>
    <w:rsid w:val="00332AC2"/>
    <w:rsid w:val="0033354F"/>
    <w:rsid w:val="00334FEF"/>
    <w:rsid w:val="00336EF9"/>
    <w:rsid w:val="00340F07"/>
    <w:rsid w:val="0034191A"/>
    <w:rsid w:val="003430CF"/>
    <w:rsid w:val="00343B47"/>
    <w:rsid w:val="00346E62"/>
    <w:rsid w:val="0035143D"/>
    <w:rsid w:val="0035157F"/>
    <w:rsid w:val="00353343"/>
    <w:rsid w:val="0035568F"/>
    <w:rsid w:val="00364B4B"/>
    <w:rsid w:val="003651F6"/>
    <w:rsid w:val="00370E93"/>
    <w:rsid w:val="00371CC1"/>
    <w:rsid w:val="00374647"/>
    <w:rsid w:val="00374668"/>
    <w:rsid w:val="00375CF6"/>
    <w:rsid w:val="00377C03"/>
    <w:rsid w:val="00380B22"/>
    <w:rsid w:val="003838C2"/>
    <w:rsid w:val="00383C62"/>
    <w:rsid w:val="00383DFE"/>
    <w:rsid w:val="0038417B"/>
    <w:rsid w:val="00385345"/>
    <w:rsid w:val="00385D90"/>
    <w:rsid w:val="00385E83"/>
    <w:rsid w:val="00386ED1"/>
    <w:rsid w:val="0038714C"/>
    <w:rsid w:val="003871BE"/>
    <w:rsid w:val="0038759B"/>
    <w:rsid w:val="00390C46"/>
    <w:rsid w:val="0039169B"/>
    <w:rsid w:val="00391FC1"/>
    <w:rsid w:val="00392463"/>
    <w:rsid w:val="00395208"/>
    <w:rsid w:val="00395A11"/>
    <w:rsid w:val="003970AC"/>
    <w:rsid w:val="003A13E9"/>
    <w:rsid w:val="003A334A"/>
    <w:rsid w:val="003A3A85"/>
    <w:rsid w:val="003A4BE1"/>
    <w:rsid w:val="003A4FC7"/>
    <w:rsid w:val="003A60A6"/>
    <w:rsid w:val="003A71BD"/>
    <w:rsid w:val="003A72B4"/>
    <w:rsid w:val="003B08A6"/>
    <w:rsid w:val="003B24A1"/>
    <w:rsid w:val="003B3896"/>
    <w:rsid w:val="003B421B"/>
    <w:rsid w:val="003B4B3E"/>
    <w:rsid w:val="003B4BF4"/>
    <w:rsid w:val="003B5377"/>
    <w:rsid w:val="003B7CED"/>
    <w:rsid w:val="003C1C6C"/>
    <w:rsid w:val="003C23AC"/>
    <w:rsid w:val="003C3D9F"/>
    <w:rsid w:val="003C504C"/>
    <w:rsid w:val="003C78F1"/>
    <w:rsid w:val="003D0978"/>
    <w:rsid w:val="003D1C87"/>
    <w:rsid w:val="003D3552"/>
    <w:rsid w:val="003D3A5A"/>
    <w:rsid w:val="003D45BA"/>
    <w:rsid w:val="003D50F3"/>
    <w:rsid w:val="003D73DE"/>
    <w:rsid w:val="003D7626"/>
    <w:rsid w:val="003D7916"/>
    <w:rsid w:val="003E0676"/>
    <w:rsid w:val="003E29AF"/>
    <w:rsid w:val="003E433D"/>
    <w:rsid w:val="003E5305"/>
    <w:rsid w:val="003E6C1F"/>
    <w:rsid w:val="003E6ED0"/>
    <w:rsid w:val="003F0549"/>
    <w:rsid w:val="003F2367"/>
    <w:rsid w:val="003F573F"/>
    <w:rsid w:val="0040388D"/>
    <w:rsid w:val="004039E1"/>
    <w:rsid w:val="00411096"/>
    <w:rsid w:val="00411BA0"/>
    <w:rsid w:val="004134D8"/>
    <w:rsid w:val="00414699"/>
    <w:rsid w:val="004173A0"/>
    <w:rsid w:val="00420256"/>
    <w:rsid w:val="00420677"/>
    <w:rsid w:val="0042217C"/>
    <w:rsid w:val="00423DD7"/>
    <w:rsid w:val="00423F1D"/>
    <w:rsid w:val="00424DA4"/>
    <w:rsid w:val="00425354"/>
    <w:rsid w:val="0042598D"/>
    <w:rsid w:val="0042791A"/>
    <w:rsid w:val="00427F4D"/>
    <w:rsid w:val="004311C4"/>
    <w:rsid w:val="004312AE"/>
    <w:rsid w:val="00434920"/>
    <w:rsid w:val="00437595"/>
    <w:rsid w:val="00440477"/>
    <w:rsid w:val="00440922"/>
    <w:rsid w:val="00440957"/>
    <w:rsid w:val="004413EF"/>
    <w:rsid w:val="00442A2F"/>
    <w:rsid w:val="00443F3F"/>
    <w:rsid w:val="00444DC2"/>
    <w:rsid w:val="00445188"/>
    <w:rsid w:val="00445561"/>
    <w:rsid w:val="00445564"/>
    <w:rsid w:val="00445BF3"/>
    <w:rsid w:val="00446B21"/>
    <w:rsid w:val="00450B79"/>
    <w:rsid w:val="004516C4"/>
    <w:rsid w:val="00451E72"/>
    <w:rsid w:val="00452589"/>
    <w:rsid w:val="00455B0C"/>
    <w:rsid w:val="00456F27"/>
    <w:rsid w:val="00457C55"/>
    <w:rsid w:val="00460695"/>
    <w:rsid w:val="0046206C"/>
    <w:rsid w:val="004625BB"/>
    <w:rsid w:val="004626D4"/>
    <w:rsid w:val="004637DD"/>
    <w:rsid w:val="00465067"/>
    <w:rsid w:val="00465337"/>
    <w:rsid w:val="00465472"/>
    <w:rsid w:val="00465F25"/>
    <w:rsid w:val="0046608B"/>
    <w:rsid w:val="00466CBB"/>
    <w:rsid w:val="00470283"/>
    <w:rsid w:val="00471317"/>
    <w:rsid w:val="00471BFA"/>
    <w:rsid w:val="0047204E"/>
    <w:rsid w:val="00473793"/>
    <w:rsid w:val="004757DB"/>
    <w:rsid w:val="00476974"/>
    <w:rsid w:val="00477E2B"/>
    <w:rsid w:val="0048101B"/>
    <w:rsid w:val="004833BE"/>
    <w:rsid w:val="004839A5"/>
    <w:rsid w:val="00485728"/>
    <w:rsid w:val="00485D64"/>
    <w:rsid w:val="0048617F"/>
    <w:rsid w:val="0049149D"/>
    <w:rsid w:val="0049606B"/>
    <w:rsid w:val="004A02D2"/>
    <w:rsid w:val="004A0B60"/>
    <w:rsid w:val="004A0C0F"/>
    <w:rsid w:val="004A0C29"/>
    <w:rsid w:val="004A2947"/>
    <w:rsid w:val="004A34C2"/>
    <w:rsid w:val="004A3A51"/>
    <w:rsid w:val="004A3AAF"/>
    <w:rsid w:val="004A4D13"/>
    <w:rsid w:val="004A637A"/>
    <w:rsid w:val="004A669B"/>
    <w:rsid w:val="004B0683"/>
    <w:rsid w:val="004B2CDB"/>
    <w:rsid w:val="004B2F74"/>
    <w:rsid w:val="004B647D"/>
    <w:rsid w:val="004B7C09"/>
    <w:rsid w:val="004C0269"/>
    <w:rsid w:val="004C3751"/>
    <w:rsid w:val="004C5878"/>
    <w:rsid w:val="004C5BAE"/>
    <w:rsid w:val="004C6474"/>
    <w:rsid w:val="004C7267"/>
    <w:rsid w:val="004D1F3B"/>
    <w:rsid w:val="004D465E"/>
    <w:rsid w:val="004D5304"/>
    <w:rsid w:val="004D663B"/>
    <w:rsid w:val="004D6B29"/>
    <w:rsid w:val="004E0707"/>
    <w:rsid w:val="004E17DB"/>
    <w:rsid w:val="004E517F"/>
    <w:rsid w:val="004F0607"/>
    <w:rsid w:val="004F1B3C"/>
    <w:rsid w:val="004F2D60"/>
    <w:rsid w:val="004F30C0"/>
    <w:rsid w:val="004F65DE"/>
    <w:rsid w:val="004F6A11"/>
    <w:rsid w:val="005023F4"/>
    <w:rsid w:val="00504299"/>
    <w:rsid w:val="00505619"/>
    <w:rsid w:val="0050587D"/>
    <w:rsid w:val="00507B49"/>
    <w:rsid w:val="00510C16"/>
    <w:rsid w:val="005115F1"/>
    <w:rsid w:val="00511AF9"/>
    <w:rsid w:val="0051258E"/>
    <w:rsid w:val="00512F90"/>
    <w:rsid w:val="005131C0"/>
    <w:rsid w:val="00513D08"/>
    <w:rsid w:val="005147EB"/>
    <w:rsid w:val="0051514D"/>
    <w:rsid w:val="00516429"/>
    <w:rsid w:val="0051735C"/>
    <w:rsid w:val="00520F7E"/>
    <w:rsid w:val="00522AC0"/>
    <w:rsid w:val="005253A4"/>
    <w:rsid w:val="00526539"/>
    <w:rsid w:val="005278A7"/>
    <w:rsid w:val="0053020A"/>
    <w:rsid w:val="0053048F"/>
    <w:rsid w:val="0053072D"/>
    <w:rsid w:val="00530BC8"/>
    <w:rsid w:val="00533A40"/>
    <w:rsid w:val="005367AB"/>
    <w:rsid w:val="00537781"/>
    <w:rsid w:val="005409AE"/>
    <w:rsid w:val="00546E1C"/>
    <w:rsid w:val="00547234"/>
    <w:rsid w:val="00550B03"/>
    <w:rsid w:val="00551B69"/>
    <w:rsid w:val="00552512"/>
    <w:rsid w:val="005539BB"/>
    <w:rsid w:val="00556B91"/>
    <w:rsid w:val="005579A2"/>
    <w:rsid w:val="00557BE1"/>
    <w:rsid w:val="005608C9"/>
    <w:rsid w:val="00561892"/>
    <w:rsid w:val="005625C8"/>
    <w:rsid w:val="00562762"/>
    <w:rsid w:val="00563D6B"/>
    <w:rsid w:val="00565301"/>
    <w:rsid w:val="00567493"/>
    <w:rsid w:val="00570EDC"/>
    <w:rsid w:val="0057151C"/>
    <w:rsid w:val="00573931"/>
    <w:rsid w:val="005739E1"/>
    <w:rsid w:val="00573E64"/>
    <w:rsid w:val="005764E2"/>
    <w:rsid w:val="00577BF0"/>
    <w:rsid w:val="0058012E"/>
    <w:rsid w:val="0058264C"/>
    <w:rsid w:val="005829E1"/>
    <w:rsid w:val="005844FA"/>
    <w:rsid w:val="00586CC9"/>
    <w:rsid w:val="00587B04"/>
    <w:rsid w:val="005914A0"/>
    <w:rsid w:val="005962F6"/>
    <w:rsid w:val="005964DB"/>
    <w:rsid w:val="005A01AD"/>
    <w:rsid w:val="005A2C55"/>
    <w:rsid w:val="005A3F6F"/>
    <w:rsid w:val="005A407F"/>
    <w:rsid w:val="005A688B"/>
    <w:rsid w:val="005A6DA3"/>
    <w:rsid w:val="005B10B2"/>
    <w:rsid w:val="005B3195"/>
    <w:rsid w:val="005B4045"/>
    <w:rsid w:val="005B5A29"/>
    <w:rsid w:val="005B699A"/>
    <w:rsid w:val="005B6C20"/>
    <w:rsid w:val="005B71D7"/>
    <w:rsid w:val="005C08EF"/>
    <w:rsid w:val="005C0ECE"/>
    <w:rsid w:val="005C1043"/>
    <w:rsid w:val="005C1E4C"/>
    <w:rsid w:val="005C5766"/>
    <w:rsid w:val="005C66A3"/>
    <w:rsid w:val="005D24DF"/>
    <w:rsid w:val="005D2EA5"/>
    <w:rsid w:val="005D4022"/>
    <w:rsid w:val="005D4E01"/>
    <w:rsid w:val="005D608D"/>
    <w:rsid w:val="005D68BB"/>
    <w:rsid w:val="005D7B3A"/>
    <w:rsid w:val="005D7FD4"/>
    <w:rsid w:val="005E21EA"/>
    <w:rsid w:val="005E51C1"/>
    <w:rsid w:val="005E529D"/>
    <w:rsid w:val="005E6EB0"/>
    <w:rsid w:val="005E7261"/>
    <w:rsid w:val="005E7528"/>
    <w:rsid w:val="005E782F"/>
    <w:rsid w:val="005F167E"/>
    <w:rsid w:val="005F3103"/>
    <w:rsid w:val="005F3ABC"/>
    <w:rsid w:val="005F3CAE"/>
    <w:rsid w:val="005F440B"/>
    <w:rsid w:val="005F4AC2"/>
    <w:rsid w:val="005F5EEF"/>
    <w:rsid w:val="005F666C"/>
    <w:rsid w:val="00603797"/>
    <w:rsid w:val="00603CCC"/>
    <w:rsid w:val="00604128"/>
    <w:rsid w:val="006047E7"/>
    <w:rsid w:val="00606236"/>
    <w:rsid w:val="0060668A"/>
    <w:rsid w:val="00606DDE"/>
    <w:rsid w:val="00607261"/>
    <w:rsid w:val="006115EC"/>
    <w:rsid w:val="00616057"/>
    <w:rsid w:val="006208BA"/>
    <w:rsid w:val="00620E96"/>
    <w:rsid w:val="0062294A"/>
    <w:rsid w:val="006229E1"/>
    <w:rsid w:val="00625553"/>
    <w:rsid w:val="00626AF5"/>
    <w:rsid w:val="00632B34"/>
    <w:rsid w:val="00633440"/>
    <w:rsid w:val="00636DAE"/>
    <w:rsid w:val="006418E7"/>
    <w:rsid w:val="006419F5"/>
    <w:rsid w:val="006429BC"/>
    <w:rsid w:val="006429D4"/>
    <w:rsid w:val="0064440B"/>
    <w:rsid w:val="006503AE"/>
    <w:rsid w:val="006510AD"/>
    <w:rsid w:val="006516EE"/>
    <w:rsid w:val="00652B81"/>
    <w:rsid w:val="006535B6"/>
    <w:rsid w:val="006544E9"/>
    <w:rsid w:val="0065492A"/>
    <w:rsid w:val="00655CD6"/>
    <w:rsid w:val="00655E50"/>
    <w:rsid w:val="00655E5B"/>
    <w:rsid w:val="00656DE0"/>
    <w:rsid w:val="00657887"/>
    <w:rsid w:val="006605F1"/>
    <w:rsid w:val="00661C69"/>
    <w:rsid w:val="00662A67"/>
    <w:rsid w:val="00663D3F"/>
    <w:rsid w:val="00664770"/>
    <w:rsid w:val="00664936"/>
    <w:rsid w:val="0067170B"/>
    <w:rsid w:val="00671D21"/>
    <w:rsid w:val="00673349"/>
    <w:rsid w:val="006749B8"/>
    <w:rsid w:val="00676D01"/>
    <w:rsid w:val="00680A38"/>
    <w:rsid w:val="006813B8"/>
    <w:rsid w:val="00681BE6"/>
    <w:rsid w:val="00682A40"/>
    <w:rsid w:val="0068390E"/>
    <w:rsid w:val="00684000"/>
    <w:rsid w:val="00684800"/>
    <w:rsid w:val="00685690"/>
    <w:rsid w:val="00696DF3"/>
    <w:rsid w:val="00697097"/>
    <w:rsid w:val="006A36A4"/>
    <w:rsid w:val="006A39E2"/>
    <w:rsid w:val="006A6372"/>
    <w:rsid w:val="006A663A"/>
    <w:rsid w:val="006B02CC"/>
    <w:rsid w:val="006B4647"/>
    <w:rsid w:val="006B4710"/>
    <w:rsid w:val="006B56BC"/>
    <w:rsid w:val="006B7729"/>
    <w:rsid w:val="006C0D86"/>
    <w:rsid w:val="006C19DC"/>
    <w:rsid w:val="006C2376"/>
    <w:rsid w:val="006C2656"/>
    <w:rsid w:val="006C492C"/>
    <w:rsid w:val="006C5D81"/>
    <w:rsid w:val="006D007C"/>
    <w:rsid w:val="006D0916"/>
    <w:rsid w:val="006D1D2D"/>
    <w:rsid w:val="006D24BA"/>
    <w:rsid w:val="006D2C52"/>
    <w:rsid w:val="006D37EE"/>
    <w:rsid w:val="006D5E42"/>
    <w:rsid w:val="006D790E"/>
    <w:rsid w:val="006E1D6C"/>
    <w:rsid w:val="006E3D6E"/>
    <w:rsid w:val="006E73D0"/>
    <w:rsid w:val="006E7922"/>
    <w:rsid w:val="006F2174"/>
    <w:rsid w:val="006F3C36"/>
    <w:rsid w:val="006F3E31"/>
    <w:rsid w:val="006F41E5"/>
    <w:rsid w:val="006F4DD5"/>
    <w:rsid w:val="006F5ACB"/>
    <w:rsid w:val="00700277"/>
    <w:rsid w:val="007022A7"/>
    <w:rsid w:val="00704528"/>
    <w:rsid w:val="00713D2B"/>
    <w:rsid w:val="007178AF"/>
    <w:rsid w:val="00720213"/>
    <w:rsid w:val="007216BD"/>
    <w:rsid w:val="0072263F"/>
    <w:rsid w:val="00723E22"/>
    <w:rsid w:val="007265AC"/>
    <w:rsid w:val="0072762F"/>
    <w:rsid w:val="00730CBC"/>
    <w:rsid w:val="00731541"/>
    <w:rsid w:val="00732F9C"/>
    <w:rsid w:val="00735845"/>
    <w:rsid w:val="007401FB"/>
    <w:rsid w:val="00740869"/>
    <w:rsid w:val="00743E2F"/>
    <w:rsid w:val="00744E0F"/>
    <w:rsid w:val="007454D5"/>
    <w:rsid w:val="00747FAB"/>
    <w:rsid w:val="00750932"/>
    <w:rsid w:val="0075152B"/>
    <w:rsid w:val="00753CE0"/>
    <w:rsid w:val="007556A2"/>
    <w:rsid w:val="007561A9"/>
    <w:rsid w:val="00757C85"/>
    <w:rsid w:val="00757FF3"/>
    <w:rsid w:val="00767D31"/>
    <w:rsid w:val="00770952"/>
    <w:rsid w:val="00770A8D"/>
    <w:rsid w:val="00771580"/>
    <w:rsid w:val="007760F4"/>
    <w:rsid w:val="00781E61"/>
    <w:rsid w:val="007830BD"/>
    <w:rsid w:val="00783AC1"/>
    <w:rsid w:val="00785889"/>
    <w:rsid w:val="00786C77"/>
    <w:rsid w:val="007902F2"/>
    <w:rsid w:val="00794385"/>
    <w:rsid w:val="00794E4B"/>
    <w:rsid w:val="00794FC3"/>
    <w:rsid w:val="00795EAE"/>
    <w:rsid w:val="00796791"/>
    <w:rsid w:val="0079768B"/>
    <w:rsid w:val="007A15C7"/>
    <w:rsid w:val="007A2F19"/>
    <w:rsid w:val="007A64E0"/>
    <w:rsid w:val="007B18C9"/>
    <w:rsid w:val="007B19B5"/>
    <w:rsid w:val="007B2529"/>
    <w:rsid w:val="007B2A7D"/>
    <w:rsid w:val="007B7B5E"/>
    <w:rsid w:val="007C09E1"/>
    <w:rsid w:val="007C0A10"/>
    <w:rsid w:val="007C1A04"/>
    <w:rsid w:val="007C550C"/>
    <w:rsid w:val="007C71EE"/>
    <w:rsid w:val="007C7951"/>
    <w:rsid w:val="007C7C7C"/>
    <w:rsid w:val="007D0268"/>
    <w:rsid w:val="007D1D1A"/>
    <w:rsid w:val="007D2534"/>
    <w:rsid w:val="007D2901"/>
    <w:rsid w:val="007D5767"/>
    <w:rsid w:val="007E0A23"/>
    <w:rsid w:val="007E190F"/>
    <w:rsid w:val="007E317A"/>
    <w:rsid w:val="007E3328"/>
    <w:rsid w:val="007E4629"/>
    <w:rsid w:val="007E48BD"/>
    <w:rsid w:val="007E4F37"/>
    <w:rsid w:val="007E5D86"/>
    <w:rsid w:val="007E770B"/>
    <w:rsid w:val="007E7982"/>
    <w:rsid w:val="007E7C47"/>
    <w:rsid w:val="007F0FC1"/>
    <w:rsid w:val="007F2B25"/>
    <w:rsid w:val="007F4BA9"/>
    <w:rsid w:val="007F4FE5"/>
    <w:rsid w:val="007F6EEA"/>
    <w:rsid w:val="00800739"/>
    <w:rsid w:val="00806FD4"/>
    <w:rsid w:val="0080792D"/>
    <w:rsid w:val="0081023A"/>
    <w:rsid w:val="00810C47"/>
    <w:rsid w:val="00811B66"/>
    <w:rsid w:val="00811EFE"/>
    <w:rsid w:val="00813DBD"/>
    <w:rsid w:val="0081449C"/>
    <w:rsid w:val="00814581"/>
    <w:rsid w:val="008150AB"/>
    <w:rsid w:val="0081690D"/>
    <w:rsid w:val="008178F2"/>
    <w:rsid w:val="008216F5"/>
    <w:rsid w:val="00822D60"/>
    <w:rsid w:val="00822F76"/>
    <w:rsid w:val="00826042"/>
    <w:rsid w:val="00827EBE"/>
    <w:rsid w:val="008303CC"/>
    <w:rsid w:val="008312DA"/>
    <w:rsid w:val="00831774"/>
    <w:rsid w:val="0083568D"/>
    <w:rsid w:val="00841557"/>
    <w:rsid w:val="00841BDE"/>
    <w:rsid w:val="00842CEC"/>
    <w:rsid w:val="008431EE"/>
    <w:rsid w:val="00843374"/>
    <w:rsid w:val="0084453A"/>
    <w:rsid w:val="00845D5C"/>
    <w:rsid w:val="00846009"/>
    <w:rsid w:val="008460D5"/>
    <w:rsid w:val="00846D60"/>
    <w:rsid w:val="008475DE"/>
    <w:rsid w:val="008505E4"/>
    <w:rsid w:val="008507B2"/>
    <w:rsid w:val="008533A1"/>
    <w:rsid w:val="00853538"/>
    <w:rsid w:val="00853A2F"/>
    <w:rsid w:val="008545D5"/>
    <w:rsid w:val="008561C7"/>
    <w:rsid w:val="00857340"/>
    <w:rsid w:val="008573EF"/>
    <w:rsid w:val="00857899"/>
    <w:rsid w:val="00860103"/>
    <w:rsid w:val="0086128F"/>
    <w:rsid w:val="00862338"/>
    <w:rsid w:val="00863063"/>
    <w:rsid w:val="008631E8"/>
    <w:rsid w:val="00863A12"/>
    <w:rsid w:val="00864BF8"/>
    <w:rsid w:val="008669FF"/>
    <w:rsid w:val="00867419"/>
    <w:rsid w:val="008701C6"/>
    <w:rsid w:val="008709AC"/>
    <w:rsid w:val="00870B99"/>
    <w:rsid w:val="00871405"/>
    <w:rsid w:val="00871F90"/>
    <w:rsid w:val="00872D84"/>
    <w:rsid w:val="00873943"/>
    <w:rsid w:val="00877433"/>
    <w:rsid w:val="00883802"/>
    <w:rsid w:val="00887E5E"/>
    <w:rsid w:val="0089207E"/>
    <w:rsid w:val="008A030A"/>
    <w:rsid w:val="008A0350"/>
    <w:rsid w:val="008A0C8C"/>
    <w:rsid w:val="008A2C85"/>
    <w:rsid w:val="008A57B4"/>
    <w:rsid w:val="008A5951"/>
    <w:rsid w:val="008A781B"/>
    <w:rsid w:val="008A7D88"/>
    <w:rsid w:val="008B07CB"/>
    <w:rsid w:val="008B1E44"/>
    <w:rsid w:val="008B3B6C"/>
    <w:rsid w:val="008B46EB"/>
    <w:rsid w:val="008B60D3"/>
    <w:rsid w:val="008B74B0"/>
    <w:rsid w:val="008C1F39"/>
    <w:rsid w:val="008C38EC"/>
    <w:rsid w:val="008C4837"/>
    <w:rsid w:val="008C5CC1"/>
    <w:rsid w:val="008D24FB"/>
    <w:rsid w:val="008D4925"/>
    <w:rsid w:val="008D58E3"/>
    <w:rsid w:val="008D657F"/>
    <w:rsid w:val="008D714F"/>
    <w:rsid w:val="008D7F76"/>
    <w:rsid w:val="008E0BC8"/>
    <w:rsid w:val="008E3C0E"/>
    <w:rsid w:val="008E7E77"/>
    <w:rsid w:val="008F357B"/>
    <w:rsid w:val="008F4009"/>
    <w:rsid w:val="008F58E0"/>
    <w:rsid w:val="008F5F1A"/>
    <w:rsid w:val="008F67ED"/>
    <w:rsid w:val="008F6A03"/>
    <w:rsid w:val="008F7E38"/>
    <w:rsid w:val="00900C11"/>
    <w:rsid w:val="00902AEE"/>
    <w:rsid w:val="00903BEC"/>
    <w:rsid w:val="00903F5C"/>
    <w:rsid w:val="009050CD"/>
    <w:rsid w:val="00905F8F"/>
    <w:rsid w:val="00910539"/>
    <w:rsid w:val="00911FA7"/>
    <w:rsid w:val="0091364C"/>
    <w:rsid w:val="00913E97"/>
    <w:rsid w:val="009151B1"/>
    <w:rsid w:val="00916061"/>
    <w:rsid w:val="00916376"/>
    <w:rsid w:val="00916884"/>
    <w:rsid w:val="00922038"/>
    <w:rsid w:val="0092350E"/>
    <w:rsid w:val="00923A60"/>
    <w:rsid w:val="00923DD5"/>
    <w:rsid w:val="00924EE1"/>
    <w:rsid w:val="00931D8B"/>
    <w:rsid w:val="00932565"/>
    <w:rsid w:val="009358D7"/>
    <w:rsid w:val="00943DF0"/>
    <w:rsid w:val="009466E1"/>
    <w:rsid w:val="009479EA"/>
    <w:rsid w:val="00947DC7"/>
    <w:rsid w:val="00950017"/>
    <w:rsid w:val="009504A7"/>
    <w:rsid w:val="00950868"/>
    <w:rsid w:val="00952082"/>
    <w:rsid w:val="00952732"/>
    <w:rsid w:val="00953D37"/>
    <w:rsid w:val="00955B10"/>
    <w:rsid w:val="00957070"/>
    <w:rsid w:val="0095759C"/>
    <w:rsid w:val="00961068"/>
    <w:rsid w:val="0096295C"/>
    <w:rsid w:val="0096376E"/>
    <w:rsid w:val="009646BD"/>
    <w:rsid w:val="009646E1"/>
    <w:rsid w:val="00964EBB"/>
    <w:rsid w:val="00966951"/>
    <w:rsid w:val="009673D4"/>
    <w:rsid w:val="00967552"/>
    <w:rsid w:val="00967B64"/>
    <w:rsid w:val="00970E73"/>
    <w:rsid w:val="00972E44"/>
    <w:rsid w:val="00974511"/>
    <w:rsid w:val="00975158"/>
    <w:rsid w:val="00975D51"/>
    <w:rsid w:val="00976828"/>
    <w:rsid w:val="009820E4"/>
    <w:rsid w:val="009832DC"/>
    <w:rsid w:val="00990503"/>
    <w:rsid w:val="00991CD1"/>
    <w:rsid w:val="0099266B"/>
    <w:rsid w:val="009927C1"/>
    <w:rsid w:val="00992DF9"/>
    <w:rsid w:val="00994877"/>
    <w:rsid w:val="0099575C"/>
    <w:rsid w:val="009962D8"/>
    <w:rsid w:val="009A20A0"/>
    <w:rsid w:val="009A2656"/>
    <w:rsid w:val="009B300B"/>
    <w:rsid w:val="009B3462"/>
    <w:rsid w:val="009B6338"/>
    <w:rsid w:val="009C1117"/>
    <w:rsid w:val="009C4A89"/>
    <w:rsid w:val="009C4DF3"/>
    <w:rsid w:val="009C5535"/>
    <w:rsid w:val="009C605D"/>
    <w:rsid w:val="009D1389"/>
    <w:rsid w:val="009D32E5"/>
    <w:rsid w:val="009D5CEC"/>
    <w:rsid w:val="009D6367"/>
    <w:rsid w:val="009D7AE1"/>
    <w:rsid w:val="009E026F"/>
    <w:rsid w:val="009E0D7C"/>
    <w:rsid w:val="009E277D"/>
    <w:rsid w:val="009E373A"/>
    <w:rsid w:val="009E457A"/>
    <w:rsid w:val="009E6232"/>
    <w:rsid w:val="009E626B"/>
    <w:rsid w:val="009E6487"/>
    <w:rsid w:val="009E6F74"/>
    <w:rsid w:val="009F0A63"/>
    <w:rsid w:val="009F2D0E"/>
    <w:rsid w:val="009F2F24"/>
    <w:rsid w:val="009F5308"/>
    <w:rsid w:val="009F713B"/>
    <w:rsid w:val="009F7910"/>
    <w:rsid w:val="009F791C"/>
    <w:rsid w:val="00A01FD8"/>
    <w:rsid w:val="00A02553"/>
    <w:rsid w:val="00A04288"/>
    <w:rsid w:val="00A05591"/>
    <w:rsid w:val="00A060C1"/>
    <w:rsid w:val="00A066F2"/>
    <w:rsid w:val="00A07A76"/>
    <w:rsid w:val="00A10C7B"/>
    <w:rsid w:val="00A1348D"/>
    <w:rsid w:val="00A238C8"/>
    <w:rsid w:val="00A23B17"/>
    <w:rsid w:val="00A249BD"/>
    <w:rsid w:val="00A24F7D"/>
    <w:rsid w:val="00A25291"/>
    <w:rsid w:val="00A252B9"/>
    <w:rsid w:val="00A25C3D"/>
    <w:rsid w:val="00A26197"/>
    <w:rsid w:val="00A306FC"/>
    <w:rsid w:val="00A3789F"/>
    <w:rsid w:val="00A40231"/>
    <w:rsid w:val="00A40CF5"/>
    <w:rsid w:val="00A4220F"/>
    <w:rsid w:val="00A4229D"/>
    <w:rsid w:val="00A430E2"/>
    <w:rsid w:val="00A43EE3"/>
    <w:rsid w:val="00A45741"/>
    <w:rsid w:val="00A47475"/>
    <w:rsid w:val="00A5071E"/>
    <w:rsid w:val="00A508CD"/>
    <w:rsid w:val="00A52EFC"/>
    <w:rsid w:val="00A53D03"/>
    <w:rsid w:val="00A55ABA"/>
    <w:rsid w:val="00A579A4"/>
    <w:rsid w:val="00A64CD9"/>
    <w:rsid w:val="00A65F6B"/>
    <w:rsid w:val="00A667CB"/>
    <w:rsid w:val="00A67017"/>
    <w:rsid w:val="00A70A64"/>
    <w:rsid w:val="00A71237"/>
    <w:rsid w:val="00A71298"/>
    <w:rsid w:val="00A71D6C"/>
    <w:rsid w:val="00A72B6F"/>
    <w:rsid w:val="00A7322A"/>
    <w:rsid w:val="00A734E2"/>
    <w:rsid w:val="00A740C9"/>
    <w:rsid w:val="00A763DA"/>
    <w:rsid w:val="00A76CF3"/>
    <w:rsid w:val="00A835F4"/>
    <w:rsid w:val="00A9123E"/>
    <w:rsid w:val="00A925A6"/>
    <w:rsid w:val="00A93ED9"/>
    <w:rsid w:val="00A95953"/>
    <w:rsid w:val="00A95FCB"/>
    <w:rsid w:val="00A968A6"/>
    <w:rsid w:val="00A97B6E"/>
    <w:rsid w:val="00AA0218"/>
    <w:rsid w:val="00AA13EF"/>
    <w:rsid w:val="00AA3383"/>
    <w:rsid w:val="00AA4D7D"/>
    <w:rsid w:val="00AA5531"/>
    <w:rsid w:val="00AA57EB"/>
    <w:rsid w:val="00AA6732"/>
    <w:rsid w:val="00AA6C44"/>
    <w:rsid w:val="00AA6EA6"/>
    <w:rsid w:val="00AA7B31"/>
    <w:rsid w:val="00AB0C9D"/>
    <w:rsid w:val="00AB1DBE"/>
    <w:rsid w:val="00AB227A"/>
    <w:rsid w:val="00AB2579"/>
    <w:rsid w:val="00AB25E2"/>
    <w:rsid w:val="00AB3ED3"/>
    <w:rsid w:val="00AB4658"/>
    <w:rsid w:val="00AB6645"/>
    <w:rsid w:val="00AB72CC"/>
    <w:rsid w:val="00AC03D3"/>
    <w:rsid w:val="00AC1F41"/>
    <w:rsid w:val="00AC2069"/>
    <w:rsid w:val="00AC29AE"/>
    <w:rsid w:val="00AC336E"/>
    <w:rsid w:val="00AC3988"/>
    <w:rsid w:val="00AC51C2"/>
    <w:rsid w:val="00AC60C9"/>
    <w:rsid w:val="00AC7E7C"/>
    <w:rsid w:val="00AC7EED"/>
    <w:rsid w:val="00AD0209"/>
    <w:rsid w:val="00AD08C6"/>
    <w:rsid w:val="00AD4E0D"/>
    <w:rsid w:val="00AD62DC"/>
    <w:rsid w:val="00AD6809"/>
    <w:rsid w:val="00AD6AE8"/>
    <w:rsid w:val="00AD7638"/>
    <w:rsid w:val="00AE367B"/>
    <w:rsid w:val="00AE6336"/>
    <w:rsid w:val="00AF0C2A"/>
    <w:rsid w:val="00AF0D02"/>
    <w:rsid w:val="00AF5810"/>
    <w:rsid w:val="00AF5F11"/>
    <w:rsid w:val="00AF6B1A"/>
    <w:rsid w:val="00AF6FDD"/>
    <w:rsid w:val="00AF7739"/>
    <w:rsid w:val="00B04CB8"/>
    <w:rsid w:val="00B07F9B"/>
    <w:rsid w:val="00B10D24"/>
    <w:rsid w:val="00B10E90"/>
    <w:rsid w:val="00B13CEA"/>
    <w:rsid w:val="00B14E96"/>
    <w:rsid w:val="00B15E89"/>
    <w:rsid w:val="00B16658"/>
    <w:rsid w:val="00B17EA5"/>
    <w:rsid w:val="00B20F36"/>
    <w:rsid w:val="00B240F8"/>
    <w:rsid w:val="00B24242"/>
    <w:rsid w:val="00B243BB"/>
    <w:rsid w:val="00B247BF"/>
    <w:rsid w:val="00B25634"/>
    <w:rsid w:val="00B26942"/>
    <w:rsid w:val="00B272C1"/>
    <w:rsid w:val="00B27F14"/>
    <w:rsid w:val="00B30760"/>
    <w:rsid w:val="00B30D13"/>
    <w:rsid w:val="00B32038"/>
    <w:rsid w:val="00B320B4"/>
    <w:rsid w:val="00B33AD2"/>
    <w:rsid w:val="00B34478"/>
    <w:rsid w:val="00B35FCE"/>
    <w:rsid w:val="00B3605E"/>
    <w:rsid w:val="00B408A4"/>
    <w:rsid w:val="00B41993"/>
    <w:rsid w:val="00B44CA1"/>
    <w:rsid w:val="00B47295"/>
    <w:rsid w:val="00B5148B"/>
    <w:rsid w:val="00B51E8C"/>
    <w:rsid w:val="00B51FA1"/>
    <w:rsid w:val="00B521F0"/>
    <w:rsid w:val="00B54104"/>
    <w:rsid w:val="00B55037"/>
    <w:rsid w:val="00B57E49"/>
    <w:rsid w:val="00B608E6"/>
    <w:rsid w:val="00B60AC3"/>
    <w:rsid w:val="00B63329"/>
    <w:rsid w:val="00B65827"/>
    <w:rsid w:val="00B65FF6"/>
    <w:rsid w:val="00B67DA2"/>
    <w:rsid w:val="00B70170"/>
    <w:rsid w:val="00B722BF"/>
    <w:rsid w:val="00B723A0"/>
    <w:rsid w:val="00B72D6A"/>
    <w:rsid w:val="00B77282"/>
    <w:rsid w:val="00B807D6"/>
    <w:rsid w:val="00B80DB7"/>
    <w:rsid w:val="00B8104B"/>
    <w:rsid w:val="00B8446C"/>
    <w:rsid w:val="00B84B26"/>
    <w:rsid w:val="00B86DA1"/>
    <w:rsid w:val="00B9082B"/>
    <w:rsid w:val="00B9168B"/>
    <w:rsid w:val="00B92165"/>
    <w:rsid w:val="00B93EDA"/>
    <w:rsid w:val="00B95500"/>
    <w:rsid w:val="00B96EFE"/>
    <w:rsid w:val="00BA05F4"/>
    <w:rsid w:val="00BA07E4"/>
    <w:rsid w:val="00BA1A2F"/>
    <w:rsid w:val="00BA2472"/>
    <w:rsid w:val="00BA3158"/>
    <w:rsid w:val="00BA38DD"/>
    <w:rsid w:val="00BA7131"/>
    <w:rsid w:val="00BB4BF2"/>
    <w:rsid w:val="00BB7BF8"/>
    <w:rsid w:val="00BC2991"/>
    <w:rsid w:val="00BC52CD"/>
    <w:rsid w:val="00BC5F6F"/>
    <w:rsid w:val="00BC752C"/>
    <w:rsid w:val="00BD2354"/>
    <w:rsid w:val="00BD3718"/>
    <w:rsid w:val="00BD378C"/>
    <w:rsid w:val="00BD41F4"/>
    <w:rsid w:val="00BD50F1"/>
    <w:rsid w:val="00BD70B0"/>
    <w:rsid w:val="00BE244D"/>
    <w:rsid w:val="00BE4676"/>
    <w:rsid w:val="00BE4727"/>
    <w:rsid w:val="00BE5413"/>
    <w:rsid w:val="00BE54B0"/>
    <w:rsid w:val="00BE5C4C"/>
    <w:rsid w:val="00BE688D"/>
    <w:rsid w:val="00BF1044"/>
    <w:rsid w:val="00BF1C98"/>
    <w:rsid w:val="00BF27BD"/>
    <w:rsid w:val="00BF6B68"/>
    <w:rsid w:val="00C00B71"/>
    <w:rsid w:val="00C01C2B"/>
    <w:rsid w:val="00C01F06"/>
    <w:rsid w:val="00C03759"/>
    <w:rsid w:val="00C06225"/>
    <w:rsid w:val="00C0755F"/>
    <w:rsid w:val="00C11902"/>
    <w:rsid w:val="00C15FFD"/>
    <w:rsid w:val="00C21950"/>
    <w:rsid w:val="00C259D8"/>
    <w:rsid w:val="00C27EA8"/>
    <w:rsid w:val="00C30C68"/>
    <w:rsid w:val="00C30E9D"/>
    <w:rsid w:val="00C32D67"/>
    <w:rsid w:val="00C33EF1"/>
    <w:rsid w:val="00C343FE"/>
    <w:rsid w:val="00C3599B"/>
    <w:rsid w:val="00C3622A"/>
    <w:rsid w:val="00C3660B"/>
    <w:rsid w:val="00C367FD"/>
    <w:rsid w:val="00C36967"/>
    <w:rsid w:val="00C36B66"/>
    <w:rsid w:val="00C36D45"/>
    <w:rsid w:val="00C36EC5"/>
    <w:rsid w:val="00C37945"/>
    <w:rsid w:val="00C4310F"/>
    <w:rsid w:val="00C4598C"/>
    <w:rsid w:val="00C50EAC"/>
    <w:rsid w:val="00C5157E"/>
    <w:rsid w:val="00C53054"/>
    <w:rsid w:val="00C55023"/>
    <w:rsid w:val="00C55EA4"/>
    <w:rsid w:val="00C55EDD"/>
    <w:rsid w:val="00C57C09"/>
    <w:rsid w:val="00C60C37"/>
    <w:rsid w:val="00C60FD9"/>
    <w:rsid w:val="00C61D6E"/>
    <w:rsid w:val="00C6208C"/>
    <w:rsid w:val="00C64222"/>
    <w:rsid w:val="00C64E99"/>
    <w:rsid w:val="00C6510C"/>
    <w:rsid w:val="00C65B9E"/>
    <w:rsid w:val="00C666DA"/>
    <w:rsid w:val="00C66B6A"/>
    <w:rsid w:val="00C67F06"/>
    <w:rsid w:val="00C72166"/>
    <w:rsid w:val="00C73701"/>
    <w:rsid w:val="00C7387A"/>
    <w:rsid w:val="00C75519"/>
    <w:rsid w:val="00C7565A"/>
    <w:rsid w:val="00C771D0"/>
    <w:rsid w:val="00C77C10"/>
    <w:rsid w:val="00C819F7"/>
    <w:rsid w:val="00C82AB1"/>
    <w:rsid w:val="00C8426D"/>
    <w:rsid w:val="00C92CF6"/>
    <w:rsid w:val="00C9347B"/>
    <w:rsid w:val="00C946E6"/>
    <w:rsid w:val="00C9522F"/>
    <w:rsid w:val="00C95250"/>
    <w:rsid w:val="00C965E2"/>
    <w:rsid w:val="00C97681"/>
    <w:rsid w:val="00CA0C40"/>
    <w:rsid w:val="00CA55DC"/>
    <w:rsid w:val="00CA646A"/>
    <w:rsid w:val="00CA65B9"/>
    <w:rsid w:val="00CB0A8D"/>
    <w:rsid w:val="00CB1B3F"/>
    <w:rsid w:val="00CB2C34"/>
    <w:rsid w:val="00CB2ECF"/>
    <w:rsid w:val="00CB4FEB"/>
    <w:rsid w:val="00CC2254"/>
    <w:rsid w:val="00CC311D"/>
    <w:rsid w:val="00CC38AE"/>
    <w:rsid w:val="00CC589E"/>
    <w:rsid w:val="00CD1039"/>
    <w:rsid w:val="00CD17B6"/>
    <w:rsid w:val="00CD2ACF"/>
    <w:rsid w:val="00CD635D"/>
    <w:rsid w:val="00CD6C6B"/>
    <w:rsid w:val="00CD70FA"/>
    <w:rsid w:val="00CE06B1"/>
    <w:rsid w:val="00CE2093"/>
    <w:rsid w:val="00CE5D25"/>
    <w:rsid w:val="00CE5FCF"/>
    <w:rsid w:val="00CE689B"/>
    <w:rsid w:val="00CE7FF1"/>
    <w:rsid w:val="00CF083B"/>
    <w:rsid w:val="00CF1E98"/>
    <w:rsid w:val="00CF3F8D"/>
    <w:rsid w:val="00CF4F13"/>
    <w:rsid w:val="00CF5CF4"/>
    <w:rsid w:val="00CF6D62"/>
    <w:rsid w:val="00D01AAE"/>
    <w:rsid w:val="00D02746"/>
    <w:rsid w:val="00D033C5"/>
    <w:rsid w:val="00D047E8"/>
    <w:rsid w:val="00D10411"/>
    <w:rsid w:val="00D1108A"/>
    <w:rsid w:val="00D11640"/>
    <w:rsid w:val="00D11AA0"/>
    <w:rsid w:val="00D13E37"/>
    <w:rsid w:val="00D1477C"/>
    <w:rsid w:val="00D14AB2"/>
    <w:rsid w:val="00D16436"/>
    <w:rsid w:val="00D20EC6"/>
    <w:rsid w:val="00D21163"/>
    <w:rsid w:val="00D22D82"/>
    <w:rsid w:val="00D22EE2"/>
    <w:rsid w:val="00D239A6"/>
    <w:rsid w:val="00D23CE7"/>
    <w:rsid w:val="00D24693"/>
    <w:rsid w:val="00D25CEC"/>
    <w:rsid w:val="00D3145E"/>
    <w:rsid w:val="00D31EAE"/>
    <w:rsid w:val="00D3258B"/>
    <w:rsid w:val="00D33D58"/>
    <w:rsid w:val="00D37B61"/>
    <w:rsid w:val="00D41D8F"/>
    <w:rsid w:val="00D4362E"/>
    <w:rsid w:val="00D43EB7"/>
    <w:rsid w:val="00D43ECF"/>
    <w:rsid w:val="00D445E5"/>
    <w:rsid w:val="00D51AF1"/>
    <w:rsid w:val="00D51BA4"/>
    <w:rsid w:val="00D524D2"/>
    <w:rsid w:val="00D52ADF"/>
    <w:rsid w:val="00D52FF5"/>
    <w:rsid w:val="00D54846"/>
    <w:rsid w:val="00D5591E"/>
    <w:rsid w:val="00D55B07"/>
    <w:rsid w:val="00D560DD"/>
    <w:rsid w:val="00D5706B"/>
    <w:rsid w:val="00D575D4"/>
    <w:rsid w:val="00D63CB5"/>
    <w:rsid w:val="00D70CDD"/>
    <w:rsid w:val="00D710F4"/>
    <w:rsid w:val="00D714B6"/>
    <w:rsid w:val="00D72446"/>
    <w:rsid w:val="00D73324"/>
    <w:rsid w:val="00D757CF"/>
    <w:rsid w:val="00D7618B"/>
    <w:rsid w:val="00D76EE7"/>
    <w:rsid w:val="00D8091E"/>
    <w:rsid w:val="00D80ADF"/>
    <w:rsid w:val="00D81C4C"/>
    <w:rsid w:val="00D823F0"/>
    <w:rsid w:val="00D83CF0"/>
    <w:rsid w:val="00D850FF"/>
    <w:rsid w:val="00D92A3E"/>
    <w:rsid w:val="00D92BB2"/>
    <w:rsid w:val="00D93544"/>
    <w:rsid w:val="00D97DFD"/>
    <w:rsid w:val="00DA1807"/>
    <w:rsid w:val="00DA2E4A"/>
    <w:rsid w:val="00DA3016"/>
    <w:rsid w:val="00DA4134"/>
    <w:rsid w:val="00DA414B"/>
    <w:rsid w:val="00DA44B6"/>
    <w:rsid w:val="00DA4C41"/>
    <w:rsid w:val="00DB211B"/>
    <w:rsid w:val="00DB31B0"/>
    <w:rsid w:val="00DB4225"/>
    <w:rsid w:val="00DB52C0"/>
    <w:rsid w:val="00DB7733"/>
    <w:rsid w:val="00DB7C70"/>
    <w:rsid w:val="00DC03D8"/>
    <w:rsid w:val="00DC071E"/>
    <w:rsid w:val="00DC128C"/>
    <w:rsid w:val="00DC14F5"/>
    <w:rsid w:val="00DC1DB6"/>
    <w:rsid w:val="00DC3249"/>
    <w:rsid w:val="00DC3662"/>
    <w:rsid w:val="00DC3A0A"/>
    <w:rsid w:val="00DC3FF7"/>
    <w:rsid w:val="00DC5633"/>
    <w:rsid w:val="00DC598D"/>
    <w:rsid w:val="00DC5D4E"/>
    <w:rsid w:val="00DC5DB8"/>
    <w:rsid w:val="00DC730A"/>
    <w:rsid w:val="00DC7430"/>
    <w:rsid w:val="00DC7F08"/>
    <w:rsid w:val="00DD048D"/>
    <w:rsid w:val="00DD516E"/>
    <w:rsid w:val="00DD6AE5"/>
    <w:rsid w:val="00DD6D54"/>
    <w:rsid w:val="00DE00B1"/>
    <w:rsid w:val="00DE1283"/>
    <w:rsid w:val="00DE1DBF"/>
    <w:rsid w:val="00DE3C6E"/>
    <w:rsid w:val="00DE42DA"/>
    <w:rsid w:val="00DE516A"/>
    <w:rsid w:val="00DE5274"/>
    <w:rsid w:val="00DE57B6"/>
    <w:rsid w:val="00DF09AE"/>
    <w:rsid w:val="00DF209A"/>
    <w:rsid w:val="00DF518E"/>
    <w:rsid w:val="00DF5ECB"/>
    <w:rsid w:val="00DF6933"/>
    <w:rsid w:val="00E00B29"/>
    <w:rsid w:val="00E012A4"/>
    <w:rsid w:val="00E017AA"/>
    <w:rsid w:val="00E02772"/>
    <w:rsid w:val="00E03201"/>
    <w:rsid w:val="00E063EE"/>
    <w:rsid w:val="00E06C0C"/>
    <w:rsid w:val="00E07A4E"/>
    <w:rsid w:val="00E145E9"/>
    <w:rsid w:val="00E15965"/>
    <w:rsid w:val="00E15DA1"/>
    <w:rsid w:val="00E15F1C"/>
    <w:rsid w:val="00E20568"/>
    <w:rsid w:val="00E2236D"/>
    <w:rsid w:val="00E224D5"/>
    <w:rsid w:val="00E242C8"/>
    <w:rsid w:val="00E246A1"/>
    <w:rsid w:val="00E24E24"/>
    <w:rsid w:val="00E26288"/>
    <w:rsid w:val="00E30CBA"/>
    <w:rsid w:val="00E319F2"/>
    <w:rsid w:val="00E327C1"/>
    <w:rsid w:val="00E32877"/>
    <w:rsid w:val="00E336E5"/>
    <w:rsid w:val="00E338B5"/>
    <w:rsid w:val="00E33FF8"/>
    <w:rsid w:val="00E34228"/>
    <w:rsid w:val="00E36EBD"/>
    <w:rsid w:val="00E40608"/>
    <w:rsid w:val="00E4191B"/>
    <w:rsid w:val="00E42706"/>
    <w:rsid w:val="00E43186"/>
    <w:rsid w:val="00E4531D"/>
    <w:rsid w:val="00E531F2"/>
    <w:rsid w:val="00E552E7"/>
    <w:rsid w:val="00E55B8F"/>
    <w:rsid w:val="00E55D60"/>
    <w:rsid w:val="00E60A7C"/>
    <w:rsid w:val="00E611C4"/>
    <w:rsid w:val="00E65D5D"/>
    <w:rsid w:val="00E6609C"/>
    <w:rsid w:val="00E66546"/>
    <w:rsid w:val="00E713A5"/>
    <w:rsid w:val="00E71AA6"/>
    <w:rsid w:val="00E71FD3"/>
    <w:rsid w:val="00E7444D"/>
    <w:rsid w:val="00E75A98"/>
    <w:rsid w:val="00E80288"/>
    <w:rsid w:val="00E81488"/>
    <w:rsid w:val="00E81805"/>
    <w:rsid w:val="00E848C3"/>
    <w:rsid w:val="00E86E4D"/>
    <w:rsid w:val="00E8778A"/>
    <w:rsid w:val="00E90E12"/>
    <w:rsid w:val="00E94324"/>
    <w:rsid w:val="00E95CDA"/>
    <w:rsid w:val="00E975B9"/>
    <w:rsid w:val="00EA0DFB"/>
    <w:rsid w:val="00EA15C1"/>
    <w:rsid w:val="00EA3E0B"/>
    <w:rsid w:val="00EA5E58"/>
    <w:rsid w:val="00EA6E6A"/>
    <w:rsid w:val="00EA727A"/>
    <w:rsid w:val="00EA7E94"/>
    <w:rsid w:val="00EB402F"/>
    <w:rsid w:val="00EB6326"/>
    <w:rsid w:val="00EC0885"/>
    <w:rsid w:val="00EC3A68"/>
    <w:rsid w:val="00EC6CDB"/>
    <w:rsid w:val="00EC761C"/>
    <w:rsid w:val="00ED3421"/>
    <w:rsid w:val="00ED3A5D"/>
    <w:rsid w:val="00ED5D85"/>
    <w:rsid w:val="00ED743D"/>
    <w:rsid w:val="00ED7F53"/>
    <w:rsid w:val="00ED7FE2"/>
    <w:rsid w:val="00EE0865"/>
    <w:rsid w:val="00EE2F18"/>
    <w:rsid w:val="00EE35B2"/>
    <w:rsid w:val="00EE388A"/>
    <w:rsid w:val="00EF2000"/>
    <w:rsid w:val="00EF6701"/>
    <w:rsid w:val="00EF6741"/>
    <w:rsid w:val="00F007B1"/>
    <w:rsid w:val="00F0086D"/>
    <w:rsid w:val="00F03F81"/>
    <w:rsid w:val="00F04CCB"/>
    <w:rsid w:val="00F052B0"/>
    <w:rsid w:val="00F05FF5"/>
    <w:rsid w:val="00F06654"/>
    <w:rsid w:val="00F06A57"/>
    <w:rsid w:val="00F06D70"/>
    <w:rsid w:val="00F129EF"/>
    <w:rsid w:val="00F13F60"/>
    <w:rsid w:val="00F1442E"/>
    <w:rsid w:val="00F148BA"/>
    <w:rsid w:val="00F16782"/>
    <w:rsid w:val="00F17BCA"/>
    <w:rsid w:val="00F20747"/>
    <w:rsid w:val="00F2243A"/>
    <w:rsid w:val="00F26769"/>
    <w:rsid w:val="00F26E99"/>
    <w:rsid w:val="00F27481"/>
    <w:rsid w:val="00F30B4D"/>
    <w:rsid w:val="00F316B0"/>
    <w:rsid w:val="00F3246F"/>
    <w:rsid w:val="00F33229"/>
    <w:rsid w:val="00F33FA1"/>
    <w:rsid w:val="00F34A39"/>
    <w:rsid w:val="00F36059"/>
    <w:rsid w:val="00F44239"/>
    <w:rsid w:val="00F52CCC"/>
    <w:rsid w:val="00F566FA"/>
    <w:rsid w:val="00F56763"/>
    <w:rsid w:val="00F568E4"/>
    <w:rsid w:val="00F56958"/>
    <w:rsid w:val="00F5715F"/>
    <w:rsid w:val="00F60967"/>
    <w:rsid w:val="00F6099F"/>
    <w:rsid w:val="00F67FD5"/>
    <w:rsid w:val="00F7132F"/>
    <w:rsid w:val="00F75432"/>
    <w:rsid w:val="00F756BD"/>
    <w:rsid w:val="00F76812"/>
    <w:rsid w:val="00F80DAF"/>
    <w:rsid w:val="00F81430"/>
    <w:rsid w:val="00F845B4"/>
    <w:rsid w:val="00F84D9C"/>
    <w:rsid w:val="00F8769C"/>
    <w:rsid w:val="00F87878"/>
    <w:rsid w:val="00F915AC"/>
    <w:rsid w:val="00F9376B"/>
    <w:rsid w:val="00F9454E"/>
    <w:rsid w:val="00F9455B"/>
    <w:rsid w:val="00F94EC0"/>
    <w:rsid w:val="00F967C7"/>
    <w:rsid w:val="00FA0DAB"/>
    <w:rsid w:val="00FA1686"/>
    <w:rsid w:val="00FA527C"/>
    <w:rsid w:val="00FA54B0"/>
    <w:rsid w:val="00FB285E"/>
    <w:rsid w:val="00FB2969"/>
    <w:rsid w:val="00FB5023"/>
    <w:rsid w:val="00FB6CB5"/>
    <w:rsid w:val="00FC0318"/>
    <w:rsid w:val="00FC2726"/>
    <w:rsid w:val="00FC2DC2"/>
    <w:rsid w:val="00FC336C"/>
    <w:rsid w:val="00FC412C"/>
    <w:rsid w:val="00FC4C3F"/>
    <w:rsid w:val="00FC517E"/>
    <w:rsid w:val="00FC51C2"/>
    <w:rsid w:val="00FC591A"/>
    <w:rsid w:val="00FC62D1"/>
    <w:rsid w:val="00FC6E35"/>
    <w:rsid w:val="00FD000A"/>
    <w:rsid w:val="00FD29F3"/>
    <w:rsid w:val="00FD319E"/>
    <w:rsid w:val="00FD5807"/>
    <w:rsid w:val="00FD5A12"/>
    <w:rsid w:val="00FD71E4"/>
    <w:rsid w:val="00FE2657"/>
    <w:rsid w:val="00FE4EE3"/>
    <w:rsid w:val="00FE7240"/>
    <w:rsid w:val="00FF2DD2"/>
    <w:rsid w:val="00FF3458"/>
    <w:rsid w:val="00FF39F4"/>
    <w:rsid w:val="00FF412F"/>
    <w:rsid w:val="00FF42F9"/>
    <w:rsid w:val="00FF5287"/>
    <w:rsid w:val="00FF65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e1157"/>
    </o:shapedefaults>
    <o:shapelayout v:ext="edit">
      <o:idmap v:ext="edit" data="1"/>
    </o:shapelayout>
  </w:shapeDefaults>
  <w:decimalSymbol w:val=","/>
  <w:listSeparator w:val=";"/>
  <w14:docId w14:val="61E041E1"/>
  <w15:chartTrackingRefBased/>
  <w15:docId w15:val="{B48C1446-17FD-4F38-8C03-5CB41D3D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902F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7902F2"/>
    <w:rPr>
      <w:color w:val="0000FF"/>
      <w:u w:val="single"/>
    </w:rPr>
  </w:style>
  <w:style w:type="paragraph" w:styleId="Korrektur">
    <w:name w:val="Revision"/>
    <w:hidden/>
    <w:uiPriority w:val="99"/>
    <w:semiHidden/>
    <w:rsid w:val="0086128F"/>
    <w:pPr>
      <w:spacing w:after="0" w:line="240" w:lineRule="auto"/>
    </w:pPr>
  </w:style>
  <w:style w:type="paragraph" w:styleId="Sidehoved">
    <w:name w:val="header"/>
    <w:basedOn w:val="Normal"/>
    <w:link w:val="SidehovedTegn"/>
    <w:uiPriority w:val="99"/>
    <w:unhideWhenUsed/>
    <w:rsid w:val="00BA07E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A07E4"/>
  </w:style>
  <w:style w:type="paragraph" w:styleId="Sidefod">
    <w:name w:val="footer"/>
    <w:basedOn w:val="Normal"/>
    <w:link w:val="SidefodTegn"/>
    <w:uiPriority w:val="99"/>
    <w:unhideWhenUsed/>
    <w:rsid w:val="00BA07E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A07E4"/>
  </w:style>
  <w:style w:type="paragraph" w:styleId="Listeafsnit">
    <w:name w:val="List Paragraph"/>
    <w:basedOn w:val="Normal"/>
    <w:uiPriority w:val="34"/>
    <w:qFormat/>
    <w:rsid w:val="00353343"/>
    <w:pPr>
      <w:ind w:left="720"/>
      <w:contextualSpacing/>
    </w:pPr>
  </w:style>
  <w:style w:type="character" w:styleId="Ulstomtale">
    <w:name w:val="Unresolved Mention"/>
    <w:basedOn w:val="Standardskrifttypeiafsnit"/>
    <w:uiPriority w:val="99"/>
    <w:semiHidden/>
    <w:unhideWhenUsed/>
    <w:rsid w:val="002D21F6"/>
    <w:rPr>
      <w:color w:val="605E5C"/>
      <w:shd w:val="clear" w:color="auto" w:fill="E1DFDD"/>
    </w:rPr>
  </w:style>
  <w:style w:type="paragraph" w:customStyle="1" w:styleId="Default">
    <w:name w:val="Default"/>
    <w:rsid w:val="000854B9"/>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02">
      <w:bodyDiv w:val="1"/>
      <w:marLeft w:val="0"/>
      <w:marRight w:val="0"/>
      <w:marTop w:val="0"/>
      <w:marBottom w:val="0"/>
      <w:divBdr>
        <w:top w:val="none" w:sz="0" w:space="0" w:color="auto"/>
        <w:left w:val="none" w:sz="0" w:space="0" w:color="auto"/>
        <w:bottom w:val="none" w:sz="0" w:space="0" w:color="auto"/>
        <w:right w:val="none" w:sz="0" w:space="0" w:color="auto"/>
      </w:divBdr>
    </w:div>
    <w:div w:id="498468366">
      <w:bodyDiv w:val="1"/>
      <w:marLeft w:val="0"/>
      <w:marRight w:val="0"/>
      <w:marTop w:val="0"/>
      <w:marBottom w:val="0"/>
      <w:divBdr>
        <w:top w:val="none" w:sz="0" w:space="0" w:color="auto"/>
        <w:left w:val="none" w:sz="0" w:space="0" w:color="auto"/>
        <w:bottom w:val="none" w:sz="0" w:space="0" w:color="auto"/>
        <w:right w:val="none" w:sz="0" w:space="0" w:color="auto"/>
      </w:divBdr>
    </w:div>
    <w:div w:id="607664145">
      <w:bodyDiv w:val="1"/>
      <w:marLeft w:val="0"/>
      <w:marRight w:val="0"/>
      <w:marTop w:val="0"/>
      <w:marBottom w:val="0"/>
      <w:divBdr>
        <w:top w:val="none" w:sz="0" w:space="0" w:color="auto"/>
        <w:left w:val="none" w:sz="0" w:space="0" w:color="auto"/>
        <w:bottom w:val="none" w:sz="0" w:space="0" w:color="auto"/>
        <w:right w:val="none" w:sz="0" w:space="0" w:color="auto"/>
      </w:divBdr>
    </w:div>
    <w:div w:id="1375229079">
      <w:bodyDiv w:val="1"/>
      <w:marLeft w:val="0"/>
      <w:marRight w:val="0"/>
      <w:marTop w:val="0"/>
      <w:marBottom w:val="0"/>
      <w:divBdr>
        <w:top w:val="none" w:sz="0" w:space="0" w:color="auto"/>
        <w:left w:val="none" w:sz="0" w:space="0" w:color="auto"/>
        <w:bottom w:val="none" w:sz="0" w:space="0" w:color="auto"/>
        <w:right w:val="none" w:sz="0" w:space="0" w:color="auto"/>
      </w:divBdr>
    </w:div>
    <w:div w:id="1490558820">
      <w:bodyDiv w:val="1"/>
      <w:marLeft w:val="0"/>
      <w:marRight w:val="0"/>
      <w:marTop w:val="0"/>
      <w:marBottom w:val="0"/>
      <w:divBdr>
        <w:top w:val="none" w:sz="0" w:space="0" w:color="auto"/>
        <w:left w:val="none" w:sz="0" w:space="0" w:color="auto"/>
        <w:bottom w:val="none" w:sz="0" w:space="0" w:color="auto"/>
        <w:right w:val="none" w:sz="0" w:space="0" w:color="auto"/>
      </w:divBdr>
    </w:div>
    <w:div w:id="18671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fc2306-3ad6-47df-88cc-f392072d5c75" xsi:nil="true"/>
    <lcf76f155ced4ddcb4097134ff3c332f xmlns="a553566b-47b4-4a07-b7b0-74622a3651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9D047FC65C7C43A08C49B0C2CE84E4" ma:contentTypeVersion="19" ma:contentTypeDescription="Opret et nyt dokument." ma:contentTypeScope="" ma:versionID="31343ce089f2c5825dc7f8766ef8668c">
  <xsd:schema xmlns:xsd="http://www.w3.org/2001/XMLSchema" xmlns:xs="http://www.w3.org/2001/XMLSchema" xmlns:p="http://schemas.microsoft.com/office/2006/metadata/properties" xmlns:ns2="a553566b-47b4-4a07-b7b0-74622a3651ca" xmlns:ns3="e6fc2306-3ad6-47df-88cc-f392072d5c75" targetNamespace="http://schemas.microsoft.com/office/2006/metadata/properties" ma:root="true" ma:fieldsID="216444d9507dc00f415108462cd48745" ns2:_="" ns3:_="">
    <xsd:import namespace="a553566b-47b4-4a07-b7b0-74622a3651ca"/>
    <xsd:import namespace="e6fc2306-3ad6-47df-88cc-f392072d5c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3566b-47b4-4a07-b7b0-74622a365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c2306-3ad6-47df-88cc-f392072d5c7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description="" ma:hidden="true" ma:list="{30740b0a-fb23-4ad7-948e-fb4f451924b7}" ma:internalName="TaxCatchAll" ma:showField="CatchAllData" ma:web="e6fc2306-3ad6-47df-88cc-f392072d5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9F2B7-28B4-40CD-9307-4D94917E51B7}">
  <ds:schemaRefs>
    <ds:schemaRef ds:uri="http://schemas.microsoft.com/sharepoint/v3/contenttype/forms"/>
  </ds:schemaRefs>
</ds:datastoreItem>
</file>

<file path=customXml/itemProps2.xml><?xml version="1.0" encoding="utf-8"?>
<ds:datastoreItem xmlns:ds="http://schemas.openxmlformats.org/officeDocument/2006/customXml" ds:itemID="{70A0A428-204F-47BB-BE3B-E798061D533F}">
  <ds:schemaRefs>
    <ds:schemaRef ds:uri="http://schemas.microsoft.com/office/2006/metadata/properties"/>
    <ds:schemaRef ds:uri="http://schemas.microsoft.com/office/infopath/2007/PartnerControls"/>
    <ds:schemaRef ds:uri="e6fc2306-3ad6-47df-88cc-f392072d5c75"/>
    <ds:schemaRef ds:uri="a553566b-47b4-4a07-b7b0-74622a3651ca"/>
  </ds:schemaRefs>
</ds:datastoreItem>
</file>

<file path=customXml/itemProps3.xml><?xml version="1.0" encoding="utf-8"?>
<ds:datastoreItem xmlns:ds="http://schemas.openxmlformats.org/officeDocument/2006/customXml" ds:itemID="{B9B3D97F-6046-4E0A-87FD-24F45CFC9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3566b-47b4-4a07-b7b0-74622a3651ca"/>
    <ds:schemaRef ds:uri="e6fc2306-3ad6-47df-88cc-f392072d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1619</Words>
  <Characters>9829</Characters>
  <Application>Microsoft Office Word</Application>
  <DocSecurity>4</DocSecurity>
  <Lines>218</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11383</CharactersWithSpaces>
  <SharedDoc>false</SharedDoc>
  <HLinks>
    <vt:vector size="12" baseType="variant">
      <vt:variant>
        <vt:i4>6488181</vt:i4>
      </vt:variant>
      <vt:variant>
        <vt:i4>3</vt:i4>
      </vt:variant>
      <vt:variant>
        <vt:i4>0</vt:i4>
      </vt:variant>
      <vt:variant>
        <vt:i4>5</vt:i4>
      </vt:variant>
      <vt:variant>
        <vt:lpwstr>https://aabendagsorden.syddjurs.dk/dagsorden/byraadet-21-05-2025-16-00</vt:lpwstr>
      </vt:variant>
      <vt:variant>
        <vt:lpwstr/>
      </vt:variant>
      <vt:variant>
        <vt:i4>6488181</vt:i4>
      </vt:variant>
      <vt:variant>
        <vt:i4>0</vt:i4>
      </vt:variant>
      <vt:variant>
        <vt:i4>0</vt:i4>
      </vt:variant>
      <vt:variant>
        <vt:i4>5</vt:i4>
      </vt:variant>
      <vt:variant>
        <vt:lpwstr>https://aabendagsorden.syddjurs.dk/dagsorden/byraadet-21-05-2025-16-00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 Bjerg Ernshof</dc:creator>
  <cp:keywords/>
  <dc:description/>
  <cp:lastModifiedBy>Anders Precht Jensen</cp:lastModifiedBy>
  <cp:revision>2</cp:revision>
  <dcterms:created xsi:type="dcterms:W3CDTF">2025-10-07T06:51:00Z</dcterms:created>
  <dcterms:modified xsi:type="dcterms:W3CDTF">2025-10-07T06:51:00Z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0x010100079D047FC65C7C43A08C49B0C2CE84E4</vt:lpwstr>
  </property>
  <property fmtid="{D5CDD505-2E9C-101B-9397-08002B2CF9AE}" pid="3" name="MediaServiceImageTags">
    <vt:lpwstr/>
  </property>
  <property fmtid="{D5CDD505-2E9C-101B-9397-08002B2CF9AE}" pid="4" name="AcadreDocumentId">
    <vt:i4>7072915</vt:i4>
  </property>
  <property fmtid="{D5CDD505-2E9C-101B-9397-08002B2CF9AE}" pid="5" name="AcadreCaseId">
    <vt:i4>1064564</vt:i4>
  </property>
</Properties>
</file>