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1A74B" w14:textId="77777777" w:rsidR="00555F1D" w:rsidRPr="00555F1D" w:rsidRDefault="00555F1D" w:rsidP="00555F1D">
      <w:pPr>
        <w:rPr>
          <w:b/>
          <w:bCs/>
        </w:rPr>
      </w:pPr>
      <w:r w:rsidRPr="00555F1D">
        <w:rPr>
          <w:b/>
          <w:bCs/>
        </w:rPr>
        <w:t>Høringssvar vedrørende forslag 11-R-01: Øget sampasning i dagtilbud</w:t>
      </w:r>
    </w:p>
    <w:p w14:paraId="22064E2C" w14:textId="17906C57" w:rsidR="00AC194E" w:rsidRPr="00CE367C" w:rsidRDefault="00555F1D" w:rsidP="00555F1D">
      <w:pPr>
        <w:rPr>
          <w:sz w:val="22"/>
          <w:szCs w:val="22"/>
        </w:rPr>
      </w:pPr>
      <w:r w:rsidRPr="00CE367C">
        <w:rPr>
          <w:sz w:val="22"/>
          <w:szCs w:val="22"/>
        </w:rPr>
        <w:t>Vi ønsker som daginstitution at udtrykke vores be</w:t>
      </w:r>
      <w:r w:rsidR="007500BB">
        <w:rPr>
          <w:sz w:val="22"/>
          <w:szCs w:val="22"/>
        </w:rPr>
        <w:t>kymring</w:t>
      </w:r>
      <w:r w:rsidRPr="00CE367C">
        <w:rPr>
          <w:sz w:val="22"/>
          <w:szCs w:val="22"/>
        </w:rPr>
        <w:t xml:space="preserve"> ved forslaget </w:t>
      </w:r>
      <w:r w:rsidR="00AC194E" w:rsidRPr="00AC194E">
        <w:rPr>
          <w:sz w:val="22"/>
          <w:szCs w:val="22"/>
        </w:rPr>
        <w:t xml:space="preserve">om at udvide perioderne med fællespasning i dagtilbud, herunder længere sampasning i sommerferien og </w:t>
      </w:r>
      <w:r w:rsidR="00C805CC">
        <w:rPr>
          <w:sz w:val="22"/>
          <w:szCs w:val="22"/>
        </w:rPr>
        <w:t>i</w:t>
      </w:r>
      <w:r w:rsidR="00AC194E" w:rsidRPr="00AC194E">
        <w:rPr>
          <w:sz w:val="22"/>
          <w:szCs w:val="22"/>
        </w:rPr>
        <w:t xml:space="preserve"> dagene op til påske.</w:t>
      </w:r>
    </w:p>
    <w:p w14:paraId="75DDBF08" w14:textId="77777777" w:rsidR="00555F1D" w:rsidRPr="00CE367C" w:rsidRDefault="00555F1D" w:rsidP="00555F1D">
      <w:pPr>
        <w:rPr>
          <w:sz w:val="22"/>
          <w:szCs w:val="22"/>
        </w:rPr>
      </w:pPr>
      <w:r w:rsidRPr="00CE367C">
        <w:rPr>
          <w:sz w:val="22"/>
          <w:szCs w:val="22"/>
        </w:rPr>
        <w:t>Vi anerkender ønsket om at udnytte ressourcerne bedst muligt i perioder med lavere fremmøde. Vi vurderer dog, at forslaget har en række væsentlige konsekvenser for børn, familier og institutioner, som ikke står mål med den forventede besparelse.</w:t>
      </w:r>
    </w:p>
    <w:p w14:paraId="5B4BAFFA" w14:textId="36810033" w:rsidR="006C0AD3" w:rsidRPr="006C0AD3" w:rsidRDefault="006C0AD3" w:rsidP="006C0AD3">
      <w:pPr>
        <w:rPr>
          <w:sz w:val="22"/>
          <w:szCs w:val="22"/>
        </w:rPr>
      </w:pPr>
      <w:r w:rsidRPr="006C0AD3">
        <w:rPr>
          <w:sz w:val="22"/>
          <w:szCs w:val="22"/>
        </w:rPr>
        <w:t>For de yngste børn er gode relationer, kendte voksne og en genkendelig hverdag afgørende for trivsel, udvikling og relationsdannelse. Sampasning indebærer ofte, at børn møder ukendte voksne, nye omgivelser og ændrede rutiner. Dette kan skabe utryghed og gøre det vanskeligere for børnene at navigere i hverdagen. Samtidig vil personalet skulle bruge ekstra tid på at skabe tillid, ro og understøtte børnenes overgang til de nye rammer, hvilket reducerer den tid, der kan anvendes til pædagogiske aktiviteter og relationsarbejde. Dette finder vi særligt problematisk i lyset af dagtilbudslovens formål om at fremme børns trivsel, udvikling, læring og dannelse gennem trygge pædagogiske læringsmiljøer med udgangspunkt i et børneperspektiv</w:t>
      </w:r>
      <w:r w:rsidR="0006294F">
        <w:rPr>
          <w:sz w:val="22"/>
          <w:szCs w:val="22"/>
        </w:rPr>
        <w:t xml:space="preserve"> (§7)</w:t>
      </w:r>
      <w:r w:rsidRPr="006C0AD3">
        <w:rPr>
          <w:sz w:val="22"/>
          <w:szCs w:val="22"/>
        </w:rPr>
        <w:t xml:space="preserve">. </w:t>
      </w:r>
    </w:p>
    <w:p w14:paraId="01AAFD5D" w14:textId="77777777" w:rsidR="006C0AD3" w:rsidRPr="006C0AD3" w:rsidRDefault="006C0AD3" w:rsidP="006C0AD3">
      <w:pPr>
        <w:rPr>
          <w:sz w:val="22"/>
          <w:szCs w:val="22"/>
        </w:rPr>
      </w:pPr>
      <w:r w:rsidRPr="006C0AD3">
        <w:rPr>
          <w:sz w:val="22"/>
          <w:szCs w:val="22"/>
        </w:rPr>
        <w:t>Forslaget bygger på en antagelse om, at flere børn kan samles i færre institutioner uden væsentlige konsekvenser. Men når besparelsen samtidig forventes at reducere behovet for vikarer og overnormering, er der risiko for, at de tilbageværende medarbejdere får flere børn at forholde sig til i en periode, hvor børnene samtidig har et større behov for nærvær og tryghed på grund af de ændrede rammer. Dette kan påvirke både kvaliteten af pasningen og medarbejdernes arbejdsmiljø negativt.</w:t>
      </w:r>
    </w:p>
    <w:p w14:paraId="17C68FB6" w14:textId="2EA4A742" w:rsidR="006C0AD3" w:rsidRPr="006C0AD3" w:rsidRDefault="006C0AD3" w:rsidP="006C0AD3">
      <w:pPr>
        <w:rPr>
          <w:sz w:val="22"/>
          <w:szCs w:val="22"/>
        </w:rPr>
      </w:pPr>
      <w:r w:rsidRPr="006C0AD3">
        <w:rPr>
          <w:sz w:val="22"/>
          <w:szCs w:val="22"/>
        </w:rPr>
        <w:t xml:space="preserve">Vi er særligt bekymrede for en udvidelse af sampasningen fra </w:t>
      </w:r>
      <w:proofErr w:type="gramStart"/>
      <w:r w:rsidRPr="006C0AD3">
        <w:rPr>
          <w:sz w:val="22"/>
          <w:szCs w:val="22"/>
        </w:rPr>
        <w:t>eksempelvis</w:t>
      </w:r>
      <w:proofErr w:type="gramEnd"/>
      <w:r w:rsidRPr="006C0AD3">
        <w:rPr>
          <w:sz w:val="22"/>
          <w:szCs w:val="22"/>
        </w:rPr>
        <w:t xml:space="preserve"> to til fire uger i sommerferien. En længere sammenhængende periode betyder i praksis, at langt flere familier vil være nødt til at benytte tilbuddet, da de færreste familier kan holde fire ugers samlet ferie, og det samtidig ikke er muligt for alle at planlægge ferie inden for sampasningsperioden. Dette begrænser familiernes fleksibilitet og valgmuligheder, hvilket står i kontrast til dagtilbudslovens intention om at give familier fleksibilitet og valgmuligheder i tilrettelæggelsen af familie- og arbejdslivet</w:t>
      </w:r>
      <w:r w:rsidR="00A476D9">
        <w:rPr>
          <w:sz w:val="22"/>
          <w:szCs w:val="22"/>
        </w:rPr>
        <w:t xml:space="preserve"> (§1, stk.2)</w:t>
      </w:r>
      <w:r w:rsidRPr="006C0AD3">
        <w:rPr>
          <w:sz w:val="22"/>
          <w:szCs w:val="22"/>
        </w:rPr>
        <w:t>.</w:t>
      </w:r>
    </w:p>
    <w:p w14:paraId="42D4A8A0" w14:textId="6F093070" w:rsidR="00555F1D" w:rsidRPr="00CE367C" w:rsidRDefault="00555F1D" w:rsidP="00555F1D">
      <w:pPr>
        <w:rPr>
          <w:sz w:val="22"/>
          <w:szCs w:val="22"/>
        </w:rPr>
      </w:pPr>
      <w:r w:rsidRPr="00CE367C">
        <w:rPr>
          <w:sz w:val="22"/>
          <w:szCs w:val="22"/>
        </w:rPr>
        <w:t xml:space="preserve">Samtidig mener vi, at forslaget ikke tager tilstrækkeligt højde for lokale forhold. Sommerperioden </w:t>
      </w:r>
      <w:r w:rsidR="000D5B1B">
        <w:rPr>
          <w:sz w:val="22"/>
          <w:szCs w:val="22"/>
        </w:rPr>
        <w:t xml:space="preserve">i Ebeltoft </w:t>
      </w:r>
      <w:r w:rsidRPr="00CE367C">
        <w:rPr>
          <w:sz w:val="22"/>
          <w:szCs w:val="22"/>
        </w:rPr>
        <w:t xml:space="preserve">er højsæson for turisme og erhvervsliv. Mange forældre har derfor </w:t>
      </w:r>
      <w:r w:rsidR="00DF4AB9" w:rsidRPr="00CE367C">
        <w:rPr>
          <w:sz w:val="22"/>
          <w:szCs w:val="22"/>
        </w:rPr>
        <w:t xml:space="preserve">qua deres arbejde </w:t>
      </w:r>
      <w:r w:rsidR="00DC2F46" w:rsidRPr="00CE367C">
        <w:rPr>
          <w:sz w:val="22"/>
          <w:szCs w:val="22"/>
        </w:rPr>
        <w:t>begrænsede muligheder for selv at holde ferie i d</w:t>
      </w:r>
      <w:r w:rsidR="00DF4AB9" w:rsidRPr="00CE367C">
        <w:rPr>
          <w:sz w:val="22"/>
          <w:szCs w:val="22"/>
        </w:rPr>
        <w:t xml:space="preserve">enne </w:t>
      </w:r>
      <w:r w:rsidR="000D6F6A" w:rsidRPr="00CE367C">
        <w:rPr>
          <w:sz w:val="22"/>
          <w:szCs w:val="22"/>
        </w:rPr>
        <w:t>periode</w:t>
      </w:r>
      <w:r w:rsidR="005E7076" w:rsidRPr="00CE367C">
        <w:rPr>
          <w:sz w:val="22"/>
          <w:szCs w:val="22"/>
        </w:rPr>
        <w:t>, hvilket medfører</w:t>
      </w:r>
      <w:r w:rsidR="00DC2F46" w:rsidRPr="00CE367C">
        <w:rPr>
          <w:sz w:val="22"/>
          <w:szCs w:val="22"/>
        </w:rPr>
        <w:t xml:space="preserve"> </w:t>
      </w:r>
      <w:r w:rsidRPr="00CE367C">
        <w:rPr>
          <w:sz w:val="22"/>
          <w:szCs w:val="22"/>
        </w:rPr>
        <w:t>et særligt behov for pasning netop i sommermånederne. En udvidelse af sampasningen vil derfor kunne medføre øgede udfordringer for mange familier i lokalområdet.</w:t>
      </w:r>
    </w:p>
    <w:p w14:paraId="7355E5B4" w14:textId="135C16C7" w:rsidR="00555F1D" w:rsidRPr="00CE367C" w:rsidRDefault="00555F1D" w:rsidP="00555F1D">
      <w:pPr>
        <w:rPr>
          <w:sz w:val="22"/>
          <w:szCs w:val="22"/>
        </w:rPr>
      </w:pPr>
      <w:r w:rsidRPr="00CE367C">
        <w:rPr>
          <w:sz w:val="22"/>
          <w:szCs w:val="22"/>
        </w:rPr>
        <w:t>Derudover finder vi det problematisk, at besparelsen vil ramme institutionerne meget forskelligt. Vores institution er et samlet børnehus med én fælles personalegruppe. Vi har derfor allerede interne løsninger for pasning i ferieperioder</w:t>
      </w:r>
      <w:r w:rsidR="006E026C">
        <w:rPr>
          <w:sz w:val="22"/>
          <w:szCs w:val="22"/>
        </w:rPr>
        <w:t>,</w:t>
      </w:r>
      <w:r w:rsidRPr="00CE367C">
        <w:rPr>
          <w:sz w:val="22"/>
          <w:szCs w:val="22"/>
        </w:rPr>
        <w:t xml:space="preserve"> og vil ikke kunne opnå de samme driftsmæssige gevinster som institutioner, der kan lukke helt ned og samle børnene i en anden institution. På trods af dette vil vores budget blive reduceret på samme måde som andres.</w:t>
      </w:r>
    </w:p>
    <w:p w14:paraId="415A1397" w14:textId="77777777" w:rsidR="00555F1D" w:rsidRPr="00CE367C" w:rsidRDefault="00555F1D" w:rsidP="00555F1D">
      <w:pPr>
        <w:rPr>
          <w:sz w:val="22"/>
          <w:szCs w:val="22"/>
        </w:rPr>
      </w:pPr>
      <w:r w:rsidRPr="00CE367C">
        <w:rPr>
          <w:sz w:val="22"/>
          <w:szCs w:val="22"/>
        </w:rPr>
        <w:t>Konsekvensen kan derfor blive, at vi må finde besparelsen på andre områder af driften, uden at vi reelt opnår den tilsigtede effektivisering. Forslaget skaber dermed en skævhed, hvor nogle institutioner får mulighed for at realisere gevinsten, mens andre pålægges en besparelse uden tilsvarende mulighed for at reducere udgifterne.</w:t>
      </w:r>
    </w:p>
    <w:p w14:paraId="37AE6298" w14:textId="33157F86" w:rsidR="00555F1D" w:rsidRPr="00CE367C" w:rsidRDefault="00555F1D" w:rsidP="00555F1D">
      <w:pPr>
        <w:rPr>
          <w:sz w:val="22"/>
          <w:szCs w:val="22"/>
        </w:rPr>
      </w:pPr>
      <w:r w:rsidRPr="00CE367C">
        <w:rPr>
          <w:sz w:val="22"/>
          <w:szCs w:val="22"/>
        </w:rPr>
        <w:lastRenderedPageBreak/>
        <w:t xml:space="preserve">På denne baggrund kan vi ikke anbefale, at forslaget gennemføres i sin nuværende form. Vi opfordrer i stedet til, at der tages større hensyn til </w:t>
      </w:r>
      <w:r w:rsidR="003913D6" w:rsidRPr="00CE367C">
        <w:rPr>
          <w:sz w:val="22"/>
          <w:szCs w:val="22"/>
        </w:rPr>
        <w:t xml:space="preserve">børnenes trivsel, </w:t>
      </w:r>
      <w:r w:rsidRPr="00CE367C">
        <w:rPr>
          <w:sz w:val="22"/>
          <w:szCs w:val="22"/>
        </w:rPr>
        <w:t>lokale forhold og eksisterende organisering, så institutioner ikke rammes uforholdsmæssigt hårdt af en generel reduktion.</w:t>
      </w:r>
    </w:p>
    <w:p w14:paraId="380939C9" w14:textId="77777777" w:rsidR="00555F1D" w:rsidRPr="00CE367C" w:rsidRDefault="00555F1D" w:rsidP="00555F1D">
      <w:pPr>
        <w:rPr>
          <w:sz w:val="22"/>
          <w:szCs w:val="22"/>
        </w:rPr>
      </w:pPr>
      <w:r w:rsidRPr="00CE367C">
        <w:rPr>
          <w:b/>
          <w:bCs/>
          <w:sz w:val="22"/>
          <w:szCs w:val="22"/>
        </w:rPr>
        <w:t>Med venlig hilsen</w:t>
      </w:r>
    </w:p>
    <w:p w14:paraId="225B2E7D" w14:textId="37CF2355" w:rsidR="00905403" w:rsidRPr="00BD7D14" w:rsidRDefault="00421822" w:rsidP="00AA4300">
      <w:pPr>
        <w:rPr>
          <w:sz w:val="22"/>
          <w:szCs w:val="22"/>
        </w:rPr>
      </w:pPr>
      <w:r>
        <w:rPr>
          <w:sz w:val="22"/>
          <w:szCs w:val="22"/>
        </w:rPr>
        <w:t>Forældrebestyrelsen</w:t>
      </w:r>
      <w:r>
        <w:rPr>
          <w:sz w:val="22"/>
          <w:szCs w:val="22"/>
        </w:rPr>
        <w:br/>
        <w:t>Børnehuset Ebeltoft</w:t>
      </w:r>
    </w:p>
    <w:p w14:paraId="4FA5521F" w14:textId="77777777" w:rsidR="00D24753" w:rsidRPr="00BD7D14" w:rsidRDefault="00D24753" w:rsidP="00AA4300">
      <w:pPr>
        <w:rPr>
          <w:sz w:val="22"/>
          <w:szCs w:val="22"/>
        </w:rPr>
      </w:pPr>
    </w:p>
    <w:p w14:paraId="5DFB8099" w14:textId="77777777" w:rsidR="00853F55" w:rsidRPr="00BD7D14" w:rsidRDefault="00853F55">
      <w:pPr>
        <w:rPr>
          <w:sz w:val="22"/>
          <w:szCs w:val="22"/>
        </w:rPr>
      </w:pPr>
    </w:p>
    <w:sectPr w:rsidR="00853F55" w:rsidRPr="00BD7D14">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094A45"/>
    <w:multiLevelType w:val="hybridMultilevel"/>
    <w:tmpl w:val="E7344D22"/>
    <w:lvl w:ilvl="0" w:tplc="16006076">
      <w:start w:val="11"/>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4438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F55"/>
    <w:rsid w:val="0006294F"/>
    <w:rsid w:val="000D5B1B"/>
    <w:rsid w:val="000D6F6A"/>
    <w:rsid w:val="0015375C"/>
    <w:rsid w:val="001A27B0"/>
    <w:rsid w:val="001A4D1F"/>
    <w:rsid w:val="001C241B"/>
    <w:rsid w:val="001D73D7"/>
    <w:rsid w:val="001E7F0A"/>
    <w:rsid w:val="001F076D"/>
    <w:rsid w:val="00214227"/>
    <w:rsid w:val="002A4EFC"/>
    <w:rsid w:val="002D3BB9"/>
    <w:rsid w:val="002E518C"/>
    <w:rsid w:val="003243BC"/>
    <w:rsid w:val="00331377"/>
    <w:rsid w:val="003477A5"/>
    <w:rsid w:val="003512CE"/>
    <w:rsid w:val="003913D6"/>
    <w:rsid w:val="003A196D"/>
    <w:rsid w:val="003B65CF"/>
    <w:rsid w:val="004152F5"/>
    <w:rsid w:val="00421822"/>
    <w:rsid w:val="00445361"/>
    <w:rsid w:val="004C395C"/>
    <w:rsid w:val="004C54C1"/>
    <w:rsid w:val="004C5873"/>
    <w:rsid w:val="00532C72"/>
    <w:rsid w:val="00555F1D"/>
    <w:rsid w:val="005A7623"/>
    <w:rsid w:val="005B43B9"/>
    <w:rsid w:val="005E7076"/>
    <w:rsid w:val="006C0AD3"/>
    <w:rsid w:val="006E026C"/>
    <w:rsid w:val="00710656"/>
    <w:rsid w:val="007500BB"/>
    <w:rsid w:val="007D1614"/>
    <w:rsid w:val="00835C50"/>
    <w:rsid w:val="00853F55"/>
    <w:rsid w:val="008771F9"/>
    <w:rsid w:val="00905403"/>
    <w:rsid w:val="00926E1A"/>
    <w:rsid w:val="00970C27"/>
    <w:rsid w:val="0098239A"/>
    <w:rsid w:val="00992207"/>
    <w:rsid w:val="00A16E22"/>
    <w:rsid w:val="00A42E57"/>
    <w:rsid w:val="00A476D9"/>
    <w:rsid w:val="00A47EFB"/>
    <w:rsid w:val="00AA4300"/>
    <w:rsid w:val="00AC194E"/>
    <w:rsid w:val="00AE7726"/>
    <w:rsid w:val="00B03970"/>
    <w:rsid w:val="00B37E8C"/>
    <w:rsid w:val="00B7257C"/>
    <w:rsid w:val="00B9745A"/>
    <w:rsid w:val="00BD7D14"/>
    <w:rsid w:val="00BF7459"/>
    <w:rsid w:val="00C27ABF"/>
    <w:rsid w:val="00C53E90"/>
    <w:rsid w:val="00C805CC"/>
    <w:rsid w:val="00C84B60"/>
    <w:rsid w:val="00CB17B8"/>
    <w:rsid w:val="00CE367C"/>
    <w:rsid w:val="00D154FF"/>
    <w:rsid w:val="00D24753"/>
    <w:rsid w:val="00D7623B"/>
    <w:rsid w:val="00D86E65"/>
    <w:rsid w:val="00DB1F8B"/>
    <w:rsid w:val="00DB4AF4"/>
    <w:rsid w:val="00DC2F46"/>
    <w:rsid w:val="00DD1D7B"/>
    <w:rsid w:val="00DE3751"/>
    <w:rsid w:val="00DF4AB9"/>
    <w:rsid w:val="00E045D6"/>
    <w:rsid w:val="00E6375E"/>
    <w:rsid w:val="00F9535E"/>
    <w:rsid w:val="00FE395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31844"/>
  <w15:chartTrackingRefBased/>
  <w15:docId w15:val="{4AF90A28-88D4-49FF-9784-FC3BEF43B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53F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53F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53F5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53F5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53F5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53F5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53F5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53F5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53F55"/>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53F5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853F5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853F55"/>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53F55"/>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53F55"/>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53F55"/>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53F55"/>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53F55"/>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53F55"/>
    <w:rPr>
      <w:rFonts w:eastAsiaTheme="majorEastAsia" w:cstheme="majorBidi"/>
      <w:color w:val="272727" w:themeColor="text1" w:themeTint="D8"/>
    </w:rPr>
  </w:style>
  <w:style w:type="paragraph" w:styleId="Titel">
    <w:name w:val="Title"/>
    <w:basedOn w:val="Normal"/>
    <w:next w:val="Normal"/>
    <w:link w:val="TitelTegn"/>
    <w:uiPriority w:val="10"/>
    <w:qFormat/>
    <w:rsid w:val="00853F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53F5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53F55"/>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53F5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53F55"/>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853F55"/>
    <w:rPr>
      <w:i/>
      <w:iCs/>
      <w:color w:val="404040" w:themeColor="text1" w:themeTint="BF"/>
    </w:rPr>
  </w:style>
  <w:style w:type="paragraph" w:styleId="Listeafsnit">
    <w:name w:val="List Paragraph"/>
    <w:basedOn w:val="Normal"/>
    <w:uiPriority w:val="34"/>
    <w:qFormat/>
    <w:rsid w:val="00853F55"/>
    <w:pPr>
      <w:ind w:left="720"/>
      <w:contextualSpacing/>
    </w:pPr>
  </w:style>
  <w:style w:type="character" w:styleId="Kraftigfremhvning">
    <w:name w:val="Intense Emphasis"/>
    <w:basedOn w:val="Standardskrifttypeiafsnit"/>
    <w:uiPriority w:val="21"/>
    <w:qFormat/>
    <w:rsid w:val="00853F55"/>
    <w:rPr>
      <w:i/>
      <w:iCs/>
      <w:color w:val="0F4761" w:themeColor="accent1" w:themeShade="BF"/>
    </w:rPr>
  </w:style>
  <w:style w:type="paragraph" w:styleId="Strktcitat">
    <w:name w:val="Intense Quote"/>
    <w:basedOn w:val="Normal"/>
    <w:next w:val="Normal"/>
    <w:link w:val="StrktcitatTegn"/>
    <w:uiPriority w:val="30"/>
    <w:qFormat/>
    <w:rsid w:val="00853F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53F55"/>
    <w:rPr>
      <w:i/>
      <w:iCs/>
      <w:color w:val="0F4761" w:themeColor="accent1" w:themeShade="BF"/>
    </w:rPr>
  </w:style>
  <w:style w:type="character" w:styleId="Kraftighenvisning">
    <w:name w:val="Intense Reference"/>
    <w:basedOn w:val="Standardskrifttypeiafsnit"/>
    <w:uiPriority w:val="32"/>
    <w:qFormat/>
    <w:rsid w:val="00853F55"/>
    <w:rPr>
      <w:b/>
      <w:bCs/>
      <w:smallCaps/>
      <w:color w:val="0F4761" w:themeColor="accent1" w:themeShade="BF"/>
      <w:spacing w:val="5"/>
    </w:rPr>
  </w:style>
  <w:style w:type="character" w:styleId="Hyperlink">
    <w:name w:val="Hyperlink"/>
    <w:basedOn w:val="Standardskrifttypeiafsnit"/>
    <w:uiPriority w:val="99"/>
    <w:unhideWhenUsed/>
    <w:rsid w:val="006C0AD3"/>
    <w:rPr>
      <w:color w:val="467886" w:themeColor="hyperlink"/>
      <w:u w:val="single"/>
    </w:rPr>
  </w:style>
  <w:style w:type="character" w:styleId="Ulstomtale">
    <w:name w:val="Unresolved Mention"/>
    <w:basedOn w:val="Standardskrifttypeiafsnit"/>
    <w:uiPriority w:val="99"/>
    <w:semiHidden/>
    <w:unhideWhenUsed/>
    <w:rsid w:val="006C0A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276</TotalTime>
  <Pages>2</Pages>
  <Words>550</Words>
  <Characters>3361</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Lone M</dc:creator>
  <cp:keywords/>
  <dc:description/>
  <cp:lastModifiedBy>Lone M</cp:lastModifiedBy>
  <cp:revision>70</cp:revision>
  <dcterms:created xsi:type="dcterms:W3CDTF">2026-08-30T14:36:00Z</dcterms:created>
  <dcterms:modified xsi:type="dcterms:W3CDTF">2026-09-02T16:29:00Z</dcterms:modified>
</cp:coreProperties>
</file>